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8851" w14:textId="77777777" w:rsidR="00493178" w:rsidRDefault="00493178" w:rsidP="008118AE">
      <w:pPr>
        <w:pStyle w:val="a3"/>
        <w:rPr>
          <w:lang w:eastAsia="zh-CN"/>
        </w:rPr>
      </w:pPr>
    </w:p>
    <w:p w14:paraId="20E25D06" w14:textId="77777777" w:rsidR="008118AE" w:rsidRPr="00493178" w:rsidRDefault="009238B8" w:rsidP="008118AE">
      <w:pPr>
        <w:pStyle w:val="a3"/>
      </w:pPr>
      <w:r w:rsidRPr="00493178">
        <w:t xml:space="preserve">Event Study: </w:t>
      </w:r>
    </w:p>
    <w:p w14:paraId="2717819A" w14:textId="77777777" w:rsidR="008118AE" w:rsidRPr="00493178" w:rsidRDefault="009238B8" w:rsidP="00493178">
      <w:pPr>
        <w:pStyle w:val="a3"/>
        <w:rPr>
          <w:lang w:eastAsia="zh-CN"/>
        </w:rPr>
      </w:pPr>
      <w:r w:rsidRPr="00493178">
        <w:t xml:space="preserve">The Effect of “Double Reduction” Policy on </w:t>
      </w:r>
      <w:r w:rsidRPr="00493178">
        <w:rPr>
          <w:lang w:eastAsia="zh-CN"/>
        </w:rPr>
        <w:t xml:space="preserve">Chinese </w:t>
      </w:r>
      <w:r w:rsidRPr="00493178">
        <w:t xml:space="preserve">Education </w:t>
      </w:r>
      <w:r w:rsidRPr="00493178">
        <w:rPr>
          <w:lang w:eastAsia="zh-CN"/>
        </w:rPr>
        <w:t>Stocks</w:t>
      </w:r>
    </w:p>
    <w:p w14:paraId="4BD3C34B" w14:textId="77777777" w:rsidR="00493178" w:rsidRPr="00493178" w:rsidRDefault="00493178" w:rsidP="00493178">
      <w:pPr>
        <w:pStyle w:val="a3"/>
        <w:rPr>
          <w:lang w:eastAsia="zh-CN"/>
        </w:rPr>
      </w:pPr>
    </w:p>
    <w:p w14:paraId="15F7DFA0" w14:textId="77777777" w:rsidR="008118AE" w:rsidRPr="00493178" w:rsidRDefault="009238B8" w:rsidP="008118AE">
      <w:pPr>
        <w:jc w:val="center"/>
        <w:rPr>
          <w:rFonts w:ascii="Times New Roman" w:hAnsi="Times New Roman" w:cs="Times New Roman"/>
          <w:sz w:val="40"/>
        </w:rPr>
      </w:pPr>
      <w:r w:rsidRPr="00493178">
        <w:rPr>
          <w:rFonts w:ascii="Times New Roman" w:hAnsi="Times New Roman" w:cs="Times New Roman"/>
          <w:sz w:val="40"/>
        </w:rPr>
        <w:t>by</w:t>
      </w:r>
    </w:p>
    <w:p w14:paraId="614ACC9F" w14:textId="77777777" w:rsidR="008118AE" w:rsidRPr="00493178" w:rsidRDefault="008118AE" w:rsidP="008118AE">
      <w:pPr>
        <w:jc w:val="center"/>
        <w:rPr>
          <w:rFonts w:ascii="Times New Roman" w:hAnsi="Times New Roman" w:cs="Times New Roman"/>
          <w:sz w:val="40"/>
        </w:rPr>
      </w:pPr>
    </w:p>
    <w:p w14:paraId="0D98E541" w14:textId="77777777" w:rsidR="008118AE" w:rsidRPr="0096059F" w:rsidRDefault="009238B8" w:rsidP="0096059F">
      <w:pPr>
        <w:pStyle w:val="1"/>
        <w:rPr>
          <w:sz w:val="40"/>
          <w:szCs w:val="40"/>
        </w:rPr>
      </w:pPr>
      <w:r w:rsidRPr="0096059F">
        <w:rPr>
          <w:sz w:val="40"/>
          <w:szCs w:val="40"/>
          <w:lang w:eastAsia="zh-CN"/>
        </w:rPr>
        <w:t>Yuxuan Li</w:t>
      </w:r>
    </w:p>
    <w:p w14:paraId="3D9F9AE5" w14:textId="77777777" w:rsidR="008118AE" w:rsidRPr="00493178" w:rsidRDefault="008118AE" w:rsidP="008118AE">
      <w:pPr>
        <w:jc w:val="center"/>
        <w:rPr>
          <w:rFonts w:ascii="Times New Roman" w:hAnsi="Times New Roman" w:cs="Times New Roman"/>
          <w:sz w:val="32"/>
        </w:rPr>
      </w:pPr>
    </w:p>
    <w:p w14:paraId="2F062A72" w14:textId="77777777" w:rsidR="008118AE" w:rsidRPr="00493178" w:rsidRDefault="009238B8" w:rsidP="00493178">
      <w:pPr>
        <w:jc w:val="center"/>
        <w:rPr>
          <w:rFonts w:ascii="Times New Roman" w:hAnsi="Times New Roman" w:cs="Times New Roman"/>
          <w:sz w:val="32"/>
        </w:rPr>
      </w:pPr>
      <w:r w:rsidRPr="00493178">
        <w:rPr>
          <w:rFonts w:ascii="Times New Roman" w:hAnsi="Times New Roman" w:cs="Times New Roman"/>
          <w:sz w:val="32"/>
        </w:rPr>
        <w:t>An honors thesis submitted in partial fulfillment</w:t>
      </w:r>
    </w:p>
    <w:p w14:paraId="1A97166E" w14:textId="77777777" w:rsidR="008118AE" w:rsidRPr="00493178" w:rsidRDefault="009238B8" w:rsidP="00493178">
      <w:pPr>
        <w:jc w:val="center"/>
        <w:rPr>
          <w:rFonts w:ascii="Times New Roman" w:hAnsi="Times New Roman" w:cs="Times New Roman"/>
          <w:sz w:val="32"/>
        </w:rPr>
      </w:pPr>
      <w:r w:rsidRPr="00493178">
        <w:rPr>
          <w:rFonts w:ascii="Times New Roman" w:hAnsi="Times New Roman" w:cs="Times New Roman"/>
          <w:sz w:val="32"/>
        </w:rPr>
        <w:t>of the requirements for the degree of</w:t>
      </w:r>
    </w:p>
    <w:p w14:paraId="31444A96" w14:textId="77777777" w:rsidR="008118AE" w:rsidRPr="00493178" w:rsidRDefault="009238B8" w:rsidP="00493178">
      <w:pPr>
        <w:jc w:val="center"/>
        <w:rPr>
          <w:rFonts w:ascii="Times New Roman" w:hAnsi="Times New Roman" w:cs="Times New Roman"/>
          <w:sz w:val="32"/>
        </w:rPr>
      </w:pPr>
      <w:r w:rsidRPr="00493178">
        <w:rPr>
          <w:rFonts w:ascii="Times New Roman" w:hAnsi="Times New Roman" w:cs="Times New Roman"/>
          <w:sz w:val="32"/>
        </w:rPr>
        <w:t>Bachelor of Science</w:t>
      </w:r>
    </w:p>
    <w:p w14:paraId="23EE210E" w14:textId="77777777" w:rsidR="008118AE" w:rsidRPr="00493178" w:rsidRDefault="009238B8" w:rsidP="00493178">
      <w:pPr>
        <w:jc w:val="center"/>
        <w:rPr>
          <w:rFonts w:ascii="Times New Roman" w:hAnsi="Times New Roman" w:cs="Times New Roman"/>
          <w:sz w:val="32"/>
        </w:rPr>
      </w:pPr>
      <w:r w:rsidRPr="00493178">
        <w:rPr>
          <w:rFonts w:ascii="Times New Roman" w:hAnsi="Times New Roman" w:cs="Times New Roman"/>
          <w:sz w:val="32"/>
        </w:rPr>
        <w:t>Business and Economics Honors Program</w:t>
      </w:r>
    </w:p>
    <w:p w14:paraId="0176D149" w14:textId="77777777" w:rsidR="008118AE" w:rsidRPr="00493178" w:rsidRDefault="009238B8" w:rsidP="00493178">
      <w:pPr>
        <w:jc w:val="center"/>
        <w:rPr>
          <w:rFonts w:ascii="Times New Roman" w:hAnsi="Times New Roman" w:cs="Times New Roman"/>
          <w:sz w:val="32"/>
        </w:rPr>
      </w:pPr>
      <w:r w:rsidRPr="00493178">
        <w:rPr>
          <w:rFonts w:ascii="Times New Roman" w:hAnsi="Times New Roman" w:cs="Times New Roman"/>
          <w:sz w:val="32"/>
        </w:rPr>
        <w:t>NYU Shanghai</w:t>
      </w:r>
    </w:p>
    <w:p w14:paraId="46477DAA" w14:textId="77777777" w:rsidR="008118AE" w:rsidRPr="00493178" w:rsidRDefault="009238B8" w:rsidP="008118AE">
      <w:pPr>
        <w:jc w:val="center"/>
        <w:rPr>
          <w:rFonts w:ascii="Times New Roman" w:hAnsi="Times New Roman" w:cs="Times New Roman"/>
          <w:sz w:val="32"/>
        </w:rPr>
      </w:pPr>
      <w:r w:rsidRPr="00493178">
        <w:rPr>
          <w:rFonts w:ascii="Times New Roman" w:hAnsi="Times New Roman" w:cs="Times New Roman"/>
          <w:sz w:val="32"/>
        </w:rPr>
        <w:t>May 202</w:t>
      </w:r>
      <w:r w:rsidR="00EE5A30">
        <w:rPr>
          <w:rFonts w:ascii="Times New Roman" w:hAnsi="Times New Roman" w:cs="Times New Roman"/>
          <w:sz w:val="32"/>
        </w:rPr>
        <w:t>2</w:t>
      </w:r>
    </w:p>
    <w:p w14:paraId="3FACB9AD" w14:textId="77777777" w:rsidR="008118AE" w:rsidRDefault="008118AE" w:rsidP="008118AE">
      <w:pPr>
        <w:rPr>
          <w:rFonts w:ascii="Times New Roman" w:hAnsi="Times New Roman" w:cs="Times New Roman"/>
          <w:sz w:val="32"/>
        </w:rPr>
      </w:pPr>
    </w:p>
    <w:p w14:paraId="605BFBC3" w14:textId="77777777" w:rsidR="0096059F" w:rsidRPr="00493178" w:rsidRDefault="0096059F" w:rsidP="008118AE">
      <w:pPr>
        <w:rPr>
          <w:rFonts w:ascii="Times New Roman" w:hAnsi="Times New Roman" w:cs="Times New Roman"/>
          <w:sz w:val="32"/>
        </w:rPr>
      </w:pPr>
    </w:p>
    <w:p w14:paraId="43D6407B" w14:textId="77777777" w:rsidR="008118AE" w:rsidRPr="00493178" w:rsidRDefault="009238B8" w:rsidP="0096059F">
      <w:pPr>
        <w:spacing w:line="0" w:lineRule="atLeast"/>
        <w:rPr>
          <w:rFonts w:ascii="Times New Roman" w:hAnsi="Times New Roman" w:cs="Times New Roman"/>
          <w:sz w:val="32"/>
        </w:rPr>
      </w:pPr>
      <w:r w:rsidRPr="00493178">
        <w:rPr>
          <w:rFonts w:ascii="Times New Roman" w:hAnsi="Times New Roman" w:cs="Times New Roman"/>
          <w:sz w:val="32"/>
        </w:rPr>
        <w:t>Professor Marti G. Subrahmanyam</w:t>
      </w:r>
      <w:r w:rsidR="0096059F">
        <w:rPr>
          <w:rFonts w:ascii="Times New Roman" w:hAnsi="Times New Roman" w:cs="Times New Roman"/>
          <w:sz w:val="32"/>
        </w:rPr>
        <w:tab/>
      </w:r>
      <w:r w:rsidR="0096059F">
        <w:rPr>
          <w:rFonts w:ascii="Times New Roman" w:hAnsi="Times New Roman" w:cs="Times New Roman"/>
          <w:sz w:val="32"/>
        </w:rPr>
        <w:tab/>
      </w:r>
      <w:r w:rsidR="00C445BE">
        <w:rPr>
          <w:rFonts w:ascii="Times New Roman" w:hAnsi="Times New Roman" w:cs="Times New Roman"/>
          <w:sz w:val="32"/>
        </w:rPr>
        <w:tab/>
      </w:r>
      <w:r w:rsidRPr="00493178">
        <w:rPr>
          <w:rFonts w:ascii="Times New Roman" w:hAnsi="Times New Roman" w:cs="Times New Roman"/>
          <w:sz w:val="32"/>
        </w:rPr>
        <w:t xml:space="preserve">Professor </w:t>
      </w:r>
      <w:r w:rsidR="00493178">
        <w:rPr>
          <w:rFonts w:ascii="Times New Roman" w:hAnsi="Times New Roman" w:cs="Times New Roman"/>
          <w:sz w:val="32"/>
        </w:rPr>
        <w:t>Yuxin Chen</w:t>
      </w:r>
    </w:p>
    <w:p w14:paraId="0D7483F5" w14:textId="77777777" w:rsidR="008118AE" w:rsidRPr="00493178" w:rsidRDefault="009238B8" w:rsidP="0096059F">
      <w:pPr>
        <w:spacing w:line="0" w:lineRule="atLeast"/>
        <w:rPr>
          <w:rFonts w:ascii="Times New Roman" w:hAnsi="Times New Roman" w:cs="Times New Roman"/>
          <w:sz w:val="32"/>
        </w:rPr>
      </w:pPr>
      <w:r w:rsidRPr="00493178">
        <w:rPr>
          <w:rFonts w:ascii="Times New Roman" w:hAnsi="Times New Roman" w:cs="Times New Roman"/>
          <w:sz w:val="32"/>
        </w:rPr>
        <w:t>Professor Christina Wang</w:t>
      </w:r>
    </w:p>
    <w:p w14:paraId="49F6F63D" w14:textId="77777777" w:rsidR="008118AE" w:rsidRPr="00493178" w:rsidRDefault="009238B8" w:rsidP="0096059F">
      <w:pPr>
        <w:spacing w:line="0" w:lineRule="atLeast"/>
        <w:rPr>
          <w:rFonts w:ascii="Times New Roman" w:hAnsi="Times New Roman" w:cs="Times New Roman"/>
          <w:sz w:val="32"/>
        </w:rPr>
      </w:pPr>
      <w:r w:rsidRPr="00493178">
        <w:rPr>
          <w:rFonts w:ascii="Times New Roman" w:hAnsi="Times New Roman" w:cs="Times New Roman"/>
          <w:sz w:val="32"/>
        </w:rPr>
        <w:t xml:space="preserve">Professor </w:t>
      </w:r>
      <w:r w:rsidR="0096059F">
        <w:rPr>
          <w:rFonts w:ascii="Times New Roman" w:hAnsi="Times New Roman" w:cs="Times New Roman"/>
          <w:sz w:val="32"/>
        </w:rPr>
        <w:t>Ye Jin</w:t>
      </w:r>
    </w:p>
    <w:p w14:paraId="225170C2" w14:textId="77777777" w:rsidR="008118AE" w:rsidRPr="00493178" w:rsidRDefault="008118AE" w:rsidP="0096059F">
      <w:pPr>
        <w:spacing w:line="0" w:lineRule="atLeast"/>
        <w:rPr>
          <w:rFonts w:ascii="Times New Roman" w:hAnsi="Times New Roman" w:cs="Times New Roman"/>
          <w:sz w:val="32"/>
        </w:rPr>
      </w:pPr>
    </w:p>
    <w:p w14:paraId="295F79DA" w14:textId="77777777" w:rsidR="008118AE" w:rsidRPr="00493178" w:rsidRDefault="009238B8" w:rsidP="0096059F">
      <w:pPr>
        <w:spacing w:line="0" w:lineRule="atLeast"/>
        <w:rPr>
          <w:rFonts w:ascii="Times New Roman" w:hAnsi="Times New Roman" w:cs="Times New Roman"/>
          <w:sz w:val="32"/>
        </w:rPr>
      </w:pPr>
      <w:r w:rsidRPr="00493178">
        <w:rPr>
          <w:rFonts w:ascii="Times New Roman" w:hAnsi="Times New Roman" w:cs="Times New Roman"/>
          <w:sz w:val="32"/>
        </w:rPr>
        <w:t>Faculty Advisers</w:t>
      </w:r>
      <w:r w:rsidRPr="00493178">
        <w:rPr>
          <w:rFonts w:ascii="Times New Roman" w:hAnsi="Times New Roman" w:cs="Times New Roman"/>
          <w:sz w:val="32"/>
        </w:rPr>
        <w:tab/>
      </w:r>
      <w:r w:rsidRPr="00493178">
        <w:rPr>
          <w:rFonts w:ascii="Times New Roman" w:hAnsi="Times New Roman" w:cs="Times New Roman"/>
          <w:sz w:val="32"/>
        </w:rPr>
        <w:tab/>
      </w:r>
      <w:r w:rsidRPr="00493178">
        <w:rPr>
          <w:rFonts w:ascii="Times New Roman" w:hAnsi="Times New Roman" w:cs="Times New Roman"/>
          <w:sz w:val="32"/>
        </w:rPr>
        <w:tab/>
      </w:r>
      <w:r w:rsidRPr="00493178">
        <w:rPr>
          <w:rFonts w:ascii="Times New Roman" w:hAnsi="Times New Roman" w:cs="Times New Roman"/>
          <w:sz w:val="32"/>
        </w:rPr>
        <w:tab/>
      </w:r>
      <w:r w:rsidR="0096059F">
        <w:rPr>
          <w:rFonts w:ascii="Times New Roman" w:hAnsi="Times New Roman" w:cs="Times New Roman"/>
          <w:sz w:val="32"/>
        </w:rPr>
        <w:tab/>
      </w:r>
      <w:r w:rsidR="0096059F">
        <w:rPr>
          <w:rFonts w:ascii="Times New Roman" w:hAnsi="Times New Roman" w:cs="Times New Roman"/>
          <w:sz w:val="32"/>
        </w:rPr>
        <w:tab/>
      </w:r>
      <w:r w:rsidR="0096059F">
        <w:rPr>
          <w:rFonts w:ascii="Times New Roman" w:hAnsi="Times New Roman" w:cs="Times New Roman"/>
          <w:sz w:val="32"/>
        </w:rPr>
        <w:tab/>
      </w:r>
      <w:r w:rsidR="00C445BE">
        <w:rPr>
          <w:rFonts w:ascii="Times New Roman" w:hAnsi="Times New Roman" w:cs="Times New Roman"/>
          <w:sz w:val="32"/>
        </w:rPr>
        <w:tab/>
      </w:r>
      <w:r w:rsidRPr="00493178">
        <w:rPr>
          <w:rFonts w:ascii="Times New Roman" w:hAnsi="Times New Roman" w:cs="Times New Roman"/>
          <w:sz w:val="32"/>
        </w:rPr>
        <w:t>Thesis Adviser</w:t>
      </w:r>
      <w:r w:rsidRPr="00493178">
        <w:rPr>
          <w:rFonts w:ascii="Times New Roman" w:hAnsi="Times New Roman" w:cs="Times New Roman"/>
          <w:sz w:val="32"/>
        </w:rPr>
        <w:tab/>
      </w:r>
      <w:r w:rsidRPr="00493178">
        <w:rPr>
          <w:rFonts w:ascii="Times New Roman" w:hAnsi="Times New Roman" w:cs="Times New Roman"/>
          <w:sz w:val="32"/>
        </w:rPr>
        <w:tab/>
      </w:r>
    </w:p>
    <w:p w14:paraId="4ED25C96" w14:textId="77777777" w:rsidR="00705A18" w:rsidRDefault="00705A18">
      <w:pPr>
        <w:rPr>
          <w:rFonts w:ascii="Times New Roman" w:hAnsi="Times New Roman" w:cs="Times New Roman"/>
        </w:rPr>
      </w:pPr>
    </w:p>
    <w:p w14:paraId="7736CFC3" w14:textId="77777777" w:rsidR="00004047" w:rsidRDefault="009238B8">
      <w:pPr>
        <w:rPr>
          <w:rFonts w:ascii="Times New Roman" w:hAnsi="Times New Roman" w:cs="Times New Roman"/>
        </w:rPr>
      </w:pPr>
      <w:r>
        <w:rPr>
          <w:rFonts w:ascii="Times New Roman" w:hAnsi="Times New Roman" w:cs="Times New Roman"/>
        </w:rPr>
        <w:br w:type="page"/>
      </w:r>
    </w:p>
    <w:p w14:paraId="0CCD73EA" w14:textId="77777777" w:rsidR="00004047" w:rsidRPr="007228D1" w:rsidRDefault="009238B8" w:rsidP="00260814">
      <w:pPr>
        <w:pStyle w:val="a6"/>
        <w:numPr>
          <w:ilvl w:val="0"/>
          <w:numId w:val="1"/>
        </w:numPr>
        <w:ind w:firstLineChars="0"/>
        <w:rPr>
          <w:rFonts w:ascii="Times New Roman" w:hAnsi="Times New Roman" w:cs="Times New Roman"/>
          <w:b/>
          <w:bCs/>
        </w:rPr>
      </w:pPr>
      <w:r w:rsidRPr="007228D1">
        <w:rPr>
          <w:rFonts w:ascii="Times New Roman" w:hAnsi="Times New Roman" w:cs="Times New Roman"/>
          <w:b/>
          <w:bCs/>
        </w:rPr>
        <w:lastRenderedPageBreak/>
        <w:t>I</w:t>
      </w:r>
      <w:r w:rsidRPr="007228D1">
        <w:rPr>
          <w:rFonts w:ascii="Times New Roman" w:hAnsi="Times New Roman" w:cs="Times New Roman" w:hint="eastAsia"/>
          <w:b/>
          <w:bCs/>
        </w:rPr>
        <w:t>ntroduction</w:t>
      </w:r>
    </w:p>
    <w:p w14:paraId="40E48617" w14:textId="77777777" w:rsidR="0038490D" w:rsidRPr="007E164D" w:rsidRDefault="009238B8" w:rsidP="000E6E55">
      <w:pPr>
        <w:spacing w:line="480" w:lineRule="auto"/>
        <w:ind w:firstLine="420"/>
        <w:jc w:val="both"/>
        <w:rPr>
          <w:rFonts w:ascii="Times New Roman" w:hAnsi="Times New Roman" w:cs="Times New Roman"/>
        </w:rPr>
      </w:pPr>
      <w:r w:rsidRPr="007E164D">
        <w:rPr>
          <w:rFonts w:ascii="Times New Roman" w:hAnsi="Times New Roman" w:cs="Times New Roman"/>
        </w:rPr>
        <w:t xml:space="preserve">In the summer of 2021, the Chinese government issued a new round of policies to promote the development of </w:t>
      </w:r>
      <w:r w:rsidR="002276C0" w:rsidRPr="007E164D">
        <w:rPr>
          <w:rFonts w:ascii="Times New Roman" w:hAnsi="Times New Roman" w:cs="Times New Roman" w:hint="eastAsia"/>
        </w:rPr>
        <w:t>teenagers</w:t>
      </w:r>
      <w:r w:rsidRPr="007E164D">
        <w:rPr>
          <w:rFonts w:ascii="Times New Roman" w:hAnsi="Times New Roman" w:cs="Times New Roman"/>
        </w:rPr>
        <w:t xml:space="preserve">, including </w:t>
      </w:r>
      <w:r w:rsidR="002276C0" w:rsidRPr="007E164D">
        <w:rPr>
          <w:rFonts w:ascii="Times New Roman" w:hAnsi="Times New Roman" w:cs="Times New Roman" w:hint="eastAsia"/>
        </w:rPr>
        <w:t>a</w:t>
      </w:r>
      <w:r w:rsidR="002276C0" w:rsidRPr="007E164D">
        <w:rPr>
          <w:rFonts w:ascii="Times New Roman" w:hAnsi="Times New Roman" w:cs="Times New Roman"/>
        </w:rPr>
        <w:t xml:space="preserve"> tightened regulation on the K-12</w:t>
      </w:r>
      <w:r w:rsidRPr="007E164D">
        <w:rPr>
          <w:rFonts w:ascii="Times New Roman" w:hAnsi="Times New Roman" w:cs="Times New Roman"/>
        </w:rPr>
        <w:t xml:space="preserve"> education</w:t>
      </w:r>
      <w:r w:rsidR="002276C0" w:rsidRPr="007E164D">
        <w:rPr>
          <w:rFonts w:ascii="Times New Roman" w:hAnsi="Times New Roman" w:cs="Times New Roman"/>
        </w:rPr>
        <w:t xml:space="preserve"> industry</w:t>
      </w:r>
      <w:r w:rsidRPr="007E164D">
        <w:rPr>
          <w:rFonts w:ascii="Times New Roman" w:hAnsi="Times New Roman" w:cs="Times New Roman"/>
        </w:rPr>
        <w:t xml:space="preserve">. </w:t>
      </w:r>
      <w:r w:rsidR="002276C0" w:rsidRPr="007E164D">
        <w:rPr>
          <w:rFonts w:ascii="Times New Roman" w:hAnsi="Times New Roman" w:cs="Times New Roman"/>
        </w:rPr>
        <w:t xml:space="preserve">Here, the term “K-12” </w:t>
      </w:r>
      <w:r w:rsidR="003A1858" w:rsidRPr="007E164D">
        <w:rPr>
          <w:rFonts w:ascii="Times New Roman" w:hAnsi="Times New Roman" w:cs="Times New Roman"/>
        </w:rPr>
        <w:t>is a shortening</w:t>
      </w:r>
      <w:r w:rsidR="002276C0" w:rsidRPr="007E164D">
        <w:rPr>
          <w:rFonts w:ascii="Times New Roman" w:hAnsi="Times New Roman" w:cs="Times New Roman"/>
        </w:rPr>
        <w:t xml:space="preserve"> </w:t>
      </w:r>
      <w:r w:rsidR="003A1858" w:rsidRPr="007E164D">
        <w:rPr>
          <w:rFonts w:ascii="Times New Roman" w:hAnsi="Times New Roman" w:cs="Times New Roman"/>
        </w:rPr>
        <w:t>for</w:t>
      </w:r>
      <w:r w:rsidR="002276C0" w:rsidRPr="007E164D">
        <w:rPr>
          <w:rFonts w:ascii="Times New Roman" w:hAnsi="Times New Roman" w:cs="Times New Roman"/>
        </w:rPr>
        <w:t xml:space="preserve"> </w:t>
      </w:r>
      <w:r w:rsidR="003A1858" w:rsidRPr="007E164D">
        <w:rPr>
          <w:rFonts w:ascii="Times New Roman" w:hAnsi="Times New Roman" w:cs="Times New Roman"/>
        </w:rPr>
        <w:t>the period from kindergarten to 12th grade. It originally refers to the publicly funded primary and secondary education in the United States</w:t>
      </w:r>
      <w:r w:rsidR="001C2006" w:rsidRPr="007E164D">
        <w:rPr>
          <w:rFonts w:ascii="Times New Roman" w:hAnsi="Times New Roman" w:cs="Times New Roman"/>
        </w:rPr>
        <w:t xml:space="preserve"> (Gavin, k12academics.com)</w:t>
      </w:r>
      <w:r w:rsidR="003A1858" w:rsidRPr="007E164D">
        <w:rPr>
          <w:rFonts w:ascii="Times New Roman" w:hAnsi="Times New Roman" w:cs="Times New Roman"/>
        </w:rPr>
        <w:t xml:space="preserve">, which is comparable to </w:t>
      </w:r>
      <w:r w:rsidR="003A1858" w:rsidRPr="007E164D">
        <w:rPr>
          <w:rFonts w:ascii="Times New Roman" w:hAnsi="Times New Roman" w:cs="Times New Roman" w:hint="eastAsia"/>
        </w:rPr>
        <w:t>kindergarten</w:t>
      </w:r>
      <w:r w:rsidR="003A1858" w:rsidRPr="007E164D">
        <w:rPr>
          <w:rFonts w:ascii="Times New Roman" w:hAnsi="Times New Roman" w:cs="Times New Roman"/>
        </w:rPr>
        <w:t xml:space="preserve"> </w:t>
      </w:r>
      <w:r w:rsidR="000E6E55" w:rsidRPr="007E164D">
        <w:rPr>
          <w:rFonts w:ascii="Times New Roman" w:hAnsi="Times New Roman" w:cs="Times New Roman"/>
        </w:rPr>
        <w:t xml:space="preserve">schooling </w:t>
      </w:r>
      <w:r w:rsidR="000E6E55" w:rsidRPr="007E164D">
        <w:rPr>
          <w:rFonts w:ascii="Times New Roman" w:hAnsi="Times New Roman" w:cs="Times New Roman" w:hint="eastAsia"/>
        </w:rPr>
        <w:t>an</w:t>
      </w:r>
      <w:r w:rsidR="000E6E55" w:rsidRPr="007E164D">
        <w:rPr>
          <w:rFonts w:ascii="Times New Roman" w:hAnsi="Times New Roman" w:cs="Times New Roman"/>
        </w:rPr>
        <w:t xml:space="preserve">d </w:t>
      </w:r>
      <w:r w:rsidR="003A1858" w:rsidRPr="007E164D">
        <w:rPr>
          <w:rFonts w:ascii="Times New Roman" w:hAnsi="Times New Roman" w:cs="Times New Roman"/>
        </w:rPr>
        <w:t>compulsory education</w:t>
      </w:r>
      <w:r w:rsidR="000E6E55" w:rsidRPr="007E164D">
        <w:rPr>
          <w:rFonts w:ascii="Times New Roman" w:hAnsi="Times New Roman" w:cs="Times New Roman"/>
        </w:rPr>
        <w:t xml:space="preserve"> before college in Mainland China. </w:t>
      </w:r>
      <w:r w:rsidRPr="007E164D">
        <w:rPr>
          <w:rFonts w:ascii="Times New Roman" w:hAnsi="Times New Roman" w:cs="Times New Roman"/>
        </w:rPr>
        <w:t>On July 24, 2021, the General Office of the Communist Party of China Central Committee and the General Office of the State Council issued the document “Opinions on further reducing the burden of compulsory education students’ homework and off-campus training,” the requirements of which includes reducing homework, improving quality of after-class services provided by schools, and tightening supervision of off-campus tutoring programs. Detailed regulations related to the last requirement, such as “existing off-campus curriculum subject-tutoring institutions shall be registered as non-profit institutions” and “curriculum subject-tutoring institutions are not allowed to go public for financing</w:t>
      </w:r>
      <w:r w:rsidR="00573366" w:rsidRPr="007E164D">
        <w:rPr>
          <w:rFonts w:ascii="Times New Roman" w:hAnsi="Times New Roman" w:cs="Times New Roman"/>
        </w:rPr>
        <w:t>” (moe.gov.cn), have</w:t>
      </w:r>
      <w:r w:rsidRPr="007E164D">
        <w:rPr>
          <w:rFonts w:ascii="Times New Roman" w:hAnsi="Times New Roman" w:cs="Times New Roman"/>
        </w:rPr>
        <w:t xml:space="preserve"> attracted widespread attention and directly triggered a slump in the financial market. </w:t>
      </w:r>
    </w:p>
    <w:p w14:paraId="19F8EF08" w14:textId="77777777" w:rsidR="0038490D" w:rsidRPr="007228D1" w:rsidRDefault="009238B8" w:rsidP="0038490D">
      <w:pPr>
        <w:spacing w:line="480" w:lineRule="auto"/>
        <w:ind w:firstLine="420"/>
        <w:jc w:val="both"/>
        <w:rPr>
          <w:rFonts w:ascii="Times New Roman" w:hAnsi="Times New Roman" w:cs="Times New Roman"/>
        </w:rPr>
      </w:pPr>
      <w:r w:rsidRPr="007228D1">
        <w:rPr>
          <w:rFonts w:ascii="Times New Roman" w:hAnsi="Times New Roman" w:cs="Times New Roman"/>
        </w:rPr>
        <w:t xml:space="preserve">On July 23, </w:t>
      </w:r>
      <w:r w:rsidR="004349DA">
        <w:rPr>
          <w:rFonts w:ascii="Times New Roman" w:hAnsi="Times New Roman" w:cs="Times New Roman" w:hint="eastAsia"/>
        </w:rPr>
        <w:t>one</w:t>
      </w:r>
      <w:r w:rsidR="004349DA">
        <w:rPr>
          <w:rFonts w:ascii="Times New Roman" w:hAnsi="Times New Roman" w:cs="Times New Roman"/>
        </w:rPr>
        <w:t xml:space="preserve"> </w:t>
      </w:r>
      <w:r w:rsidRPr="007228D1">
        <w:rPr>
          <w:rFonts w:ascii="Times New Roman" w:hAnsi="Times New Roman" w:cs="Times New Roman"/>
        </w:rPr>
        <w:t>day before the official release of the “Double Reduction” policy, the full contents of this policy document have been leaked and widely spread on the Internet</w:t>
      </w:r>
      <w:r w:rsidR="004349DA">
        <w:rPr>
          <w:rFonts w:ascii="Times New Roman" w:hAnsi="Times New Roman" w:cs="Times New Roman"/>
        </w:rPr>
        <w:t xml:space="preserve"> (Li, </w:t>
      </w:r>
      <w:r w:rsidR="00190AA7">
        <w:rPr>
          <w:rFonts w:ascii="Times New Roman" w:hAnsi="Times New Roman" w:cs="Times New Roman"/>
        </w:rPr>
        <w:t>Sina Finance</w:t>
      </w:r>
      <w:r w:rsidR="004349DA">
        <w:rPr>
          <w:rFonts w:ascii="Times New Roman" w:hAnsi="Times New Roman" w:cs="Times New Roman"/>
        </w:rPr>
        <w:t>)</w:t>
      </w:r>
      <w:r w:rsidRPr="007228D1">
        <w:rPr>
          <w:rFonts w:ascii="Times New Roman" w:hAnsi="Times New Roman" w:cs="Times New Roman"/>
        </w:rPr>
        <w:t>. It directly led to the overall market value of the H-share education sector evaporating by HK$ 46.7 billion (~¥37.4 billion). Upon the opening of the US stock market that night, the China concept stocks related to education continued to plummet. Gaotu, New Oriental, and TAL once fell by more than 58%. The total market value of these three stocks mentioned above has evaporated by a total of $15.4 billion (~¥100 billion) in a single day</w:t>
      </w:r>
      <w:r w:rsidR="00E24E13">
        <w:rPr>
          <w:rFonts w:ascii="Times New Roman" w:hAnsi="Times New Roman" w:cs="Times New Roman"/>
        </w:rPr>
        <w:t xml:space="preserve"> (Chen, Sina Finance)</w:t>
      </w:r>
      <w:r w:rsidRPr="007228D1">
        <w:rPr>
          <w:rFonts w:ascii="Times New Roman" w:hAnsi="Times New Roman" w:cs="Times New Roman"/>
        </w:rPr>
        <w:t xml:space="preserve">. </w:t>
      </w:r>
      <w:r w:rsidRPr="007228D1">
        <w:rPr>
          <w:rFonts w:ascii="Times New Roman" w:hAnsi="Times New Roman" w:cs="Times New Roman"/>
        </w:rPr>
        <w:lastRenderedPageBreak/>
        <w:t>On July 26, the first trading day after the release, the education sectors of A-shares and H-shares both dived</w:t>
      </w:r>
      <w:r w:rsidR="00E24E13">
        <w:rPr>
          <w:rFonts w:ascii="Times New Roman" w:hAnsi="Times New Roman" w:cs="Times New Roman"/>
        </w:rPr>
        <w:t xml:space="preserve"> (Guo, Shanghai Security News)</w:t>
      </w:r>
      <w:r w:rsidRPr="007228D1">
        <w:rPr>
          <w:rFonts w:ascii="Times New Roman" w:hAnsi="Times New Roman" w:cs="Times New Roman"/>
        </w:rPr>
        <w:t>. The stock price of Doushen Education, Kingsun, Xueda Education, and Only Education all fell their limit, while Scholar Education fell by more than 45%, and New Oriental fell by more than 47%.</w:t>
      </w:r>
    </w:p>
    <w:p w14:paraId="7DF6D51A" w14:textId="77777777" w:rsidR="0038490D" w:rsidRPr="007A1B06" w:rsidRDefault="009238B8" w:rsidP="007A1B06">
      <w:pPr>
        <w:spacing w:line="480" w:lineRule="auto"/>
        <w:ind w:firstLine="420"/>
        <w:jc w:val="both"/>
        <w:rPr>
          <w:rFonts w:ascii="Times New Roman" w:hAnsi="Times New Roman" w:cs="Times New Roman"/>
        </w:rPr>
      </w:pPr>
      <w:r w:rsidRPr="007228D1">
        <w:rPr>
          <w:rFonts w:ascii="Times New Roman" w:hAnsi="Times New Roman" w:cs="Times New Roman"/>
        </w:rPr>
        <w:t>This paper aims at investigating the impact imposed by the release of the “Double Reduction” policy on Chinese education stocks, including A-shares, H-shares, and China Concept Stocks listed on the U.S. market. In addition to simply calculating the immediate stock price change on the issue day, this paper utilizes the event study methodology, which was first introduced by Fama, Fisher, Jensen, and Roll (FFJR) (1969), to quantify the direction and magnitude of changes in security prices around the policy release day in a systematic way. Upon identifying abnormal returns through event study, this paper further uses logistic regression to evaluate the causal effect of stock features, such as market cap, on the generation of abnormal returns.</w:t>
      </w:r>
    </w:p>
    <w:p w14:paraId="015A466D" w14:textId="77777777" w:rsidR="00616F78" w:rsidRPr="007228D1" w:rsidRDefault="009238B8" w:rsidP="00260814">
      <w:pPr>
        <w:pStyle w:val="a6"/>
        <w:numPr>
          <w:ilvl w:val="0"/>
          <w:numId w:val="1"/>
        </w:numPr>
        <w:spacing w:line="480" w:lineRule="auto"/>
        <w:ind w:firstLineChars="0"/>
        <w:rPr>
          <w:rFonts w:ascii="Times New Roman" w:hAnsi="Times New Roman" w:cs="Times New Roman"/>
          <w:b/>
          <w:bCs/>
        </w:rPr>
      </w:pPr>
      <w:r w:rsidRPr="007228D1">
        <w:rPr>
          <w:rFonts w:ascii="Times New Roman" w:hAnsi="Times New Roman" w:cs="Times New Roman"/>
          <w:b/>
          <w:bCs/>
        </w:rPr>
        <w:t>Methodology</w:t>
      </w:r>
    </w:p>
    <w:p w14:paraId="7F4C805C" w14:textId="77777777" w:rsidR="00F62A4B" w:rsidRPr="007228D1" w:rsidRDefault="009238B8" w:rsidP="008C6E87">
      <w:pPr>
        <w:widowControl w:val="0"/>
        <w:spacing w:line="480" w:lineRule="auto"/>
        <w:ind w:firstLine="420"/>
        <w:jc w:val="both"/>
        <w:rPr>
          <w:rFonts w:ascii="Times New Roman" w:eastAsiaTheme="minorEastAsia" w:hAnsi="Times New Roman" w:cs="Times New Roman"/>
          <w:kern w:val="2"/>
        </w:rPr>
      </w:pPr>
      <w:r w:rsidRPr="007228D1">
        <w:rPr>
          <w:rFonts w:ascii="Times New Roman" w:hAnsi="Times New Roman" w:cs="Times New Roman"/>
        </w:rPr>
        <w:t xml:space="preserve">The first and primary part of this paper uses the event study methodology to measure the effect of the release of the “Double Reduction” policy on selected stocks mentioned above. The methodology was introduced by Fama, Fisher, Jensen, and Roll in 1969. It has become the standard approach for examining the impact of an event on the stock price and evaluating market reactions to new information. In an event study, the impact of the event is appraised by the abnormal return. The abnormal return is defined as the difference between the stock’s actual ex-post return and the company’s normal return over the period affected by the event. For firm </w:t>
      </w:r>
      <m:oMath>
        <m:r>
          <w:rPr>
            <w:rFonts w:ascii="Cambria Math" w:hAnsi="Cambria Math" w:cs="Times New Roman" w:hint="eastAsia"/>
          </w:rPr>
          <m:t>i</m:t>
        </m:r>
      </m:oMath>
      <w:r w:rsidRPr="007228D1">
        <w:rPr>
          <w:rFonts w:ascii="Times New Roman" w:hAnsi="Times New Roman" w:cs="Times New Roman"/>
        </w:rPr>
        <w:t xml:space="preserve"> and event date </w:t>
      </w:r>
      <m:oMath>
        <m:r>
          <w:rPr>
            <w:rFonts w:ascii="Cambria Math" w:hAnsi="Cambria Math" w:cs="Times New Roman" w:hint="eastAsia"/>
          </w:rPr>
          <m:t>t</m:t>
        </m:r>
      </m:oMath>
      <w:r w:rsidRPr="007228D1">
        <w:rPr>
          <w:rFonts w:ascii="Times New Roman" w:hAnsi="Times New Roman" w:cs="Times New Roman"/>
        </w:rPr>
        <w:t>, the abnormal return is then measured as</w:t>
      </w:r>
    </w:p>
    <w:p w14:paraId="34E5558A" w14:textId="77777777" w:rsidR="000C5C49" w:rsidRDefault="009238B8" w:rsidP="00D54E02">
      <w:pPr>
        <w:spacing w:line="480" w:lineRule="auto"/>
        <w:jc w:val="center"/>
        <w:rPr>
          <w:rFonts w:ascii="Times New Roman" w:hAnsi="Times New Roman" w:cs="Times New Roman"/>
        </w:rPr>
      </w:pPr>
      <m:oMathPara>
        <m:oMath>
          <m:r>
            <w:rPr>
              <w:rFonts w:ascii="Cambria Math" w:hAnsi="Cambria Math" w:cs="Times New Roman"/>
            </w:rPr>
            <w:lastRenderedPageBreak/>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r>
            <w:rPr>
              <w:rFonts w:ascii="Cambria Math" w:hAnsi="Cambria Math" w:cs="Times New Roman"/>
            </w:rPr>
            <m:t>-E</m:t>
          </m:r>
          <m:d>
            <m:dPr>
              <m:begChr m:val=""/>
              <m:ctrlPr>
                <w:rPr>
                  <w:rFonts w:ascii="Cambria Math" w:hAnsi="Cambria Math" w:cs="Times New Roman"/>
                  <w:i/>
                </w:rPr>
              </m:ctrlPr>
            </m:dPr>
            <m:e>
              <m:d>
                <m:dPr>
                  <m:sep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hint="eastAsia"/>
                        </w:rPr>
                        <m:t>t</m:t>
                      </m:r>
                    </m:sub>
                  </m:sSub>
                </m:e>
              </m:d>
            </m:e>
          </m:d>
        </m:oMath>
      </m:oMathPara>
    </w:p>
    <w:p w14:paraId="5D0F67C6" w14:textId="77777777" w:rsidR="0038490D" w:rsidRPr="007228D1" w:rsidRDefault="009238B8" w:rsidP="006A0492">
      <w:pPr>
        <w:spacing w:line="480" w:lineRule="auto"/>
        <w:jc w:val="both"/>
        <w:rPr>
          <w:rFonts w:ascii="Times New Roman" w:hAnsi="Times New Roman" w:cs="Times New Roman"/>
        </w:rPr>
      </w:pPr>
      <w:r w:rsidRPr="007228D1">
        <w:rPr>
          <w:rFonts w:ascii="Times New Roman" w:hAnsi="Times New Roman" w:cs="Times New Roman"/>
        </w:rPr>
        <w:t xml:space="preserve">where </w:t>
      </w:r>
      <m:oMath>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oMath>
      <w:r w:rsidRPr="007228D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oMath>
      <w:r w:rsidRPr="007228D1">
        <w:rPr>
          <w:rFonts w:ascii="Times New Roman" w:hAnsi="Times New Roman" w:cs="Times New Roman"/>
        </w:rPr>
        <w:t xml:space="preserve">, and </w:t>
      </w:r>
      <m:oMath>
        <m:r>
          <w:rPr>
            <w:rFonts w:ascii="Cambria Math" w:hAnsi="Cambria Math" w:cs="Times New Roman"/>
          </w:rPr>
          <m:t>E</m:t>
        </m:r>
        <m:d>
          <m:dPr>
            <m:begChr m:val=""/>
            <m:ctrlPr>
              <w:rPr>
                <w:rFonts w:ascii="Cambria Math" w:hAnsi="Cambria Math" w:cs="Times New Roman"/>
                <w:i/>
              </w:rPr>
            </m:ctrlPr>
          </m:dPr>
          <m:e>
            <m:d>
              <m:dPr>
                <m:sep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hint="eastAsia"/>
                      </w:rPr>
                      <m:t>it</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hint="eastAsia"/>
                      </w:rPr>
                      <m:t>t</m:t>
                    </m:r>
                  </m:sub>
                </m:sSub>
              </m:e>
            </m:d>
          </m:e>
        </m:d>
      </m:oMath>
      <w:r w:rsidRPr="007228D1">
        <w:rPr>
          <w:rFonts w:ascii="Times New Roman" w:hAnsi="Times New Roman" w:cs="Times New Roman"/>
        </w:rPr>
        <w:t xml:space="preserve"> represent the abnormal returns, actual returns, and normal returns respectively. This paper follows the procedure for an event study stated by A. Craig MacKinlay in “Event Studies in Economics and Finance” to conduct the analysis. It contains </w:t>
      </w:r>
      <w:r w:rsidR="006A0492">
        <w:rPr>
          <w:rFonts w:ascii="Times New Roman" w:hAnsi="Times New Roman" w:cs="Times New Roman" w:hint="eastAsia"/>
        </w:rPr>
        <w:t>five</w:t>
      </w:r>
      <w:r w:rsidR="006A0492">
        <w:rPr>
          <w:rFonts w:ascii="Times New Roman" w:hAnsi="Times New Roman" w:cs="Times New Roman"/>
        </w:rPr>
        <w:t xml:space="preserve"> </w:t>
      </w:r>
      <w:r w:rsidRPr="007228D1">
        <w:rPr>
          <w:rFonts w:ascii="Times New Roman" w:hAnsi="Times New Roman" w:cs="Times New Roman"/>
        </w:rPr>
        <w:t>steps following: 1) define the event and identify the event window over which the stock prices of companies involved in this event will be examined, 2) specify the selection criteria for stocks involved in the event, 3) determine the measure of abnormal return and normal return, 4) choose the estimation window to estimate parameters for normal return and thus calculate the abnormal return, 5) define the null hypothesis and determine the techniques for aggregating the individual firm abnormal returns to test for abnormal returns</w:t>
      </w:r>
      <w:r w:rsidR="006A0492">
        <w:rPr>
          <w:rFonts w:ascii="Times New Roman" w:hAnsi="Times New Roman" w:cs="Times New Roman"/>
        </w:rPr>
        <w:t xml:space="preserve"> (</w:t>
      </w:r>
      <w:r w:rsidR="006A0492" w:rsidRPr="007228D1">
        <w:rPr>
          <w:rFonts w:ascii="Times New Roman" w:hAnsi="Times New Roman" w:cs="Times New Roman"/>
        </w:rPr>
        <w:t>MacKinlay</w:t>
      </w:r>
      <w:r w:rsidR="006A0492">
        <w:rPr>
          <w:rFonts w:ascii="Times New Roman" w:hAnsi="Times New Roman" w:cs="Times New Roman"/>
        </w:rPr>
        <w:t xml:space="preserve"> 14-15)</w:t>
      </w:r>
      <w:r w:rsidRPr="007228D1">
        <w:rPr>
          <w:rFonts w:ascii="Times New Roman" w:hAnsi="Times New Roman" w:cs="Times New Roman"/>
        </w:rPr>
        <w:t xml:space="preserve">. </w:t>
      </w:r>
    </w:p>
    <w:p w14:paraId="330CEC33" w14:textId="77777777" w:rsidR="001B0339" w:rsidRPr="009C4672" w:rsidRDefault="009238B8" w:rsidP="009C4672">
      <w:pPr>
        <w:spacing w:line="480" w:lineRule="auto"/>
        <w:ind w:firstLine="420"/>
        <w:jc w:val="both"/>
        <w:rPr>
          <w:rFonts w:ascii="Times New Roman" w:hAnsi="Times New Roman" w:cs="Times New Roman"/>
        </w:rPr>
      </w:pPr>
      <w:r w:rsidRPr="007228D1">
        <w:rPr>
          <w:rFonts w:ascii="Times New Roman" w:hAnsi="Times New Roman" w:cs="Times New Roman"/>
        </w:rPr>
        <w:t>The event this paper focuses on is the release of the “Double Reduction” policy. Selection criteria and a detailed list of stocks involved are clarified in the following section about data. This paper will use the Market Model to measure normal return,</w:t>
      </w:r>
      <w:r w:rsidR="006A0492">
        <w:rPr>
          <w:rFonts w:ascii="Times New Roman" w:hAnsi="Times New Roman" w:cs="Times New Roman"/>
        </w:rPr>
        <w:t xml:space="preserve"> </w:t>
      </w:r>
      <w:r w:rsidRPr="007228D1">
        <w:rPr>
          <w:rFonts w:ascii="Times New Roman" w:hAnsi="Times New Roman" w:cs="Times New Roman"/>
        </w:rPr>
        <w:t xml:space="preserve">the expected performance of security without conditioning on the event happening. For security </w:t>
      </w:r>
      <m:oMath>
        <m:r>
          <w:rPr>
            <w:rFonts w:ascii="Cambria Math" w:hAnsi="Cambria Math"/>
          </w:rPr>
          <m:t>i</m:t>
        </m:r>
      </m:oMath>
      <w:r w:rsidRPr="007228D1">
        <w:rPr>
          <w:rFonts w:ascii="Times New Roman" w:hAnsi="Times New Roman" w:cs="Times New Roman"/>
        </w:rPr>
        <w:t>, the market model is</w:t>
      </w:r>
    </w:p>
    <w:p w14:paraId="11CE2F21" w14:textId="77777777" w:rsidR="009C4672" w:rsidRPr="009C4672" w:rsidRDefault="007221B7" w:rsidP="0038490D">
      <w:pPr>
        <w:spacing w:line="480" w:lineRule="auto"/>
        <w:jc w:val="both"/>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m:t>
          </m:r>
          <m:sSub>
            <m:sSubPr>
              <m:ctrlPr>
                <w:rPr>
                  <w:rFonts w:ascii="Cambria Math" w:hAnsi="Cambria Math"/>
                  <w:i/>
                </w:rPr>
              </m:ctrlPr>
            </m:sSubPr>
            <m:e>
              <m:r>
                <m:rPr>
                  <m:sty m:val="p"/>
                </m:rP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m:rPr>
                  <m:sty m:val="p"/>
                </m:rPr>
                <w:rPr>
                  <w:rFonts w:ascii="Cambria Math" w:hAnsi="Cambria Math"/>
                </w:rPr>
                <m:t>ε</m:t>
              </m:r>
            </m:e>
            <m:sub>
              <m:r>
                <w:rPr>
                  <w:rFonts w:ascii="Cambria Math" w:hAnsi="Cambria Math"/>
                </w:rPr>
                <m:t>it</m:t>
              </m:r>
            </m:sub>
          </m:sSub>
        </m:oMath>
      </m:oMathPara>
    </w:p>
    <w:p w14:paraId="2DF2CD38" w14:textId="77777777" w:rsidR="007A1B06" w:rsidRDefault="009238B8" w:rsidP="007A1B06">
      <w:pPr>
        <w:spacing w:line="480" w:lineRule="auto"/>
        <w:jc w:val="center"/>
      </w:pPr>
      <m:oMath>
        <m:r>
          <w:rPr>
            <w:rFonts w:ascii="Cambria Math" w:hAnsi="Cambria Math"/>
          </w:rPr>
          <m:t>E</m:t>
        </m:r>
        <m:d>
          <m:dPr>
            <m:ctrlPr>
              <w:rPr>
                <w:rFonts w:ascii="Cambria Math" w:hAnsi="Cambria Math"/>
              </w:rPr>
            </m:ctrlPr>
          </m:dPr>
          <m:e>
            <m:sSub>
              <m:sSubPr>
                <m:ctrlPr>
                  <w:rPr>
                    <w:rFonts w:ascii="Cambria Math" w:hAnsi="Cambria Math"/>
                    <w:i/>
                  </w:rPr>
                </m:ctrlPr>
              </m:sSubPr>
              <m:e>
                <m:r>
                  <m:rPr>
                    <m:sty m:val="p"/>
                  </m:rPr>
                  <w:rPr>
                    <w:rFonts w:ascii="Cambria Math" w:hAnsi="Cambria Math"/>
                  </w:rPr>
                  <m:t>ε</m:t>
                </m:r>
                <m:ctrlPr>
                  <w:rPr>
                    <w:rFonts w:ascii="Cambria Math" w:hAnsi="Cambria Math"/>
                  </w:rPr>
                </m:ctrlPr>
              </m:e>
              <m:sub>
                <m:r>
                  <w:rPr>
                    <w:rFonts w:ascii="Cambria Math" w:hAnsi="Cambria Math"/>
                  </w:rPr>
                  <m:t>it</m:t>
                </m:r>
              </m:sub>
            </m:sSub>
            <m:r>
              <w:rPr>
                <w:rFonts w:ascii="Cambria Math" w:hAnsi="Cambria Math"/>
              </w:rPr>
              <m:t>=0</m:t>
            </m:r>
            <m:ctrlPr>
              <w:rPr>
                <w:rFonts w:ascii="Cambria Math" w:hAnsi="Cambria Math"/>
                <w:i/>
              </w:rPr>
            </m:ctrlPr>
          </m:e>
        </m:d>
        <m:r>
          <m:rPr>
            <m:sty m:val="p"/>
          </m:rPr>
          <w:rPr>
            <w:rFonts w:ascii="Cambria Math" w:hAnsi="Cambria Math"/>
          </w:rPr>
          <m:t> </m:t>
        </m:r>
        <m:r>
          <m:rPr>
            <m:sty m:val="p"/>
          </m:rPr>
          <w:rPr>
            <w:rFonts w:ascii="Cambria Math" w:hAnsi="Cambria Math"/>
          </w:rPr>
          <m:t>var</m:t>
        </m:r>
        <m:d>
          <m:dPr>
            <m:ctrlPr>
              <w:rPr>
                <w:rFonts w:ascii="Cambria Math" w:hAnsi="Cambria Math"/>
              </w:rPr>
            </m:ctrlPr>
          </m:dPr>
          <m:e>
            <m:sSub>
              <m:sSubPr>
                <m:ctrlPr>
                  <w:rPr>
                    <w:rFonts w:ascii="Cambria Math" w:hAnsi="Cambria Math"/>
                    <w:i/>
                  </w:rPr>
                </m:ctrlPr>
              </m:sSubPr>
              <m:e>
                <m:r>
                  <m:rPr>
                    <m:sty m:val="p"/>
                  </m:rPr>
                  <w:rPr>
                    <w:rFonts w:ascii="Cambria Math" w:hAnsi="Cambria Math"/>
                  </w:rPr>
                  <m:t>ε</m:t>
                </m:r>
                <m:ctrlPr>
                  <w:rPr>
                    <w:rFonts w:ascii="Cambria Math" w:hAnsi="Cambria Math"/>
                  </w:rPr>
                </m:ctrlPr>
              </m:e>
              <m:sub>
                <m:r>
                  <w:rPr>
                    <w:rFonts w:ascii="Cambria Math" w:hAnsi="Cambria Math"/>
                  </w:rPr>
                  <m:t>it</m:t>
                </m:r>
              </m:sub>
            </m:sSub>
            <m:ctrlPr>
              <w:rPr>
                <w:rFonts w:ascii="Cambria Math" w:hAnsi="Cambria Math"/>
                <w:i/>
              </w:rPr>
            </m:ctrlPr>
          </m:e>
        </m:d>
        <m:r>
          <w:rPr>
            <w:rFonts w:ascii="Cambria Math" w:hAnsi="Cambria Math"/>
          </w:rPr>
          <m:t>=</m:t>
        </m:r>
        <m:sSubSup>
          <m:sSubSupPr>
            <m:ctrlPr>
              <w:rPr>
                <w:rFonts w:ascii="Cambria Math" w:hAnsi="Cambria Math"/>
                <w:i/>
              </w:rPr>
            </m:ctrlPr>
          </m:sSubSupPr>
          <m:e>
            <m:r>
              <m:rPr>
                <m:sty m:val="p"/>
              </m:rPr>
              <w:rPr>
                <w:rFonts w:ascii="Cambria Math" w:hAnsi="Cambria Math"/>
              </w:rPr>
              <m:t>σ</m:t>
            </m:r>
          </m:e>
          <m:sub>
            <m:sSub>
              <m:sSubPr>
                <m:ctrlPr>
                  <w:rPr>
                    <w:rFonts w:ascii="Cambria Math" w:hAnsi="Cambria Math"/>
                    <w:i/>
                  </w:rPr>
                </m:ctrlPr>
              </m:sSubPr>
              <m:e>
                <m:r>
                  <m:rPr>
                    <m:sty m:val="p"/>
                  </m:rPr>
                  <w:rPr>
                    <w:rFonts w:ascii="Cambria Math" w:hAnsi="Cambria Math"/>
                  </w:rPr>
                  <m:t>ε</m:t>
                </m:r>
              </m:e>
              <m:sub>
                <m:r>
                  <w:rPr>
                    <w:rFonts w:ascii="Cambria Math" w:hAnsi="Cambria Math"/>
                  </w:rPr>
                  <m:t>i</m:t>
                </m:r>
              </m:sub>
            </m:sSub>
          </m:sub>
          <m:sup>
            <m:r>
              <w:rPr>
                <w:rFonts w:ascii="Cambria Math" w:hAnsi="Cambria Math"/>
              </w:rPr>
              <m:t>2</m:t>
            </m:r>
          </m:sup>
        </m:sSubSup>
      </m:oMath>
      <w:r>
        <w:rPr>
          <w:rFonts w:hint="eastAsia"/>
        </w:rPr>
        <w:t>,</w:t>
      </w:r>
    </w:p>
    <w:p w14:paraId="56B7BB14" w14:textId="77777777" w:rsidR="00A21FEF" w:rsidRPr="007A1B06" w:rsidRDefault="009238B8" w:rsidP="0038490D">
      <w:pPr>
        <w:spacing w:line="480" w:lineRule="auto"/>
        <w:jc w:val="both"/>
      </w:pPr>
      <w:r w:rsidRPr="007228D1">
        <w:rPr>
          <w:rFonts w:ascii="Times New Roman" w:hAnsi="Times New Roman" w:cs="Times New Roman"/>
        </w:rPr>
        <w:t xml:space="preserve">where </w:t>
      </w: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7A1B06">
        <w:rPr>
          <w:rFonts w:ascii="Times New Roman" w:hAnsi="Times New Roman" w:cs="Times New Roman" w:hint="eastAsia"/>
        </w:rPr>
        <w:t xml:space="preserve"> </w:t>
      </w:r>
      <w:r w:rsidRPr="007228D1">
        <w:rPr>
          <w:rFonts w:ascii="Times New Roman" w:hAnsi="Times New Roman" w:cs="Times New Roman"/>
        </w:rPr>
        <w:t xml:space="preserve">is the period-t returns on security </w:t>
      </w:r>
      <m:oMath>
        <m:r>
          <w:rPr>
            <w:rFonts w:ascii="Cambria Math" w:hAnsi="Cambria Math"/>
          </w:rPr>
          <m:t>i</m:t>
        </m:r>
      </m:oMath>
      <w:r w:rsidRPr="007228D1">
        <w:rPr>
          <w:rFonts w:ascii="Times New Roman" w:hAnsi="Times New Roman" w:cs="Times New Roman"/>
        </w:rPr>
        <w:t xml:space="preserve">, and </w:t>
      </w:r>
      <m:oMath>
        <m:sSub>
          <m:sSubPr>
            <m:ctrlPr>
              <w:rPr>
                <w:rFonts w:ascii="Cambria Math" w:hAnsi="Cambria Math"/>
                <w:i/>
              </w:rPr>
            </m:ctrlPr>
          </m:sSubPr>
          <m:e>
            <m:r>
              <w:rPr>
                <w:rFonts w:ascii="Cambria Math" w:hAnsi="Cambria Math"/>
              </w:rPr>
              <m:t>R</m:t>
            </m:r>
          </m:e>
          <m:sub>
            <m:r>
              <w:rPr>
                <w:rFonts w:ascii="Cambria Math" w:hAnsi="Cambria Math"/>
              </w:rPr>
              <m:t>mt</m:t>
            </m:r>
          </m:sub>
        </m:sSub>
      </m:oMath>
      <w:r w:rsidR="007A1B06">
        <w:rPr>
          <w:rFonts w:ascii="Times New Roman" w:hAnsi="Times New Roman" w:cs="Times New Roman" w:hint="eastAsia"/>
        </w:rPr>
        <w:t xml:space="preserve"> </w:t>
      </w:r>
      <w:r w:rsidRPr="007228D1">
        <w:rPr>
          <w:rFonts w:ascii="Times New Roman" w:hAnsi="Times New Roman" w:cs="Times New Roman"/>
        </w:rPr>
        <w:t>is the period-t returns on the market portfolio.</w:t>
      </w:r>
      <w:r w:rsidR="00F62A4B" w:rsidRPr="007228D1">
        <w:rPr>
          <w:rFonts w:ascii="Times New Roman" w:hAnsi="Times New Roman" w:cs="Times New Roman"/>
        </w:rPr>
        <w:t xml:space="preserve"> </w:t>
      </w:r>
      <w:r w:rsidR="00067671" w:rsidRPr="007228D1">
        <w:rPr>
          <w:rFonts w:ascii="Times New Roman" w:hAnsi="Times New Roman" w:cs="Times New Roman"/>
        </w:rPr>
        <w:t>The estimation window is selected from 210 trading days before the event day to 21 trading days before the event</w:t>
      </w:r>
      <w:r w:rsidR="00035BFE" w:rsidRPr="007228D1">
        <w:rPr>
          <w:rFonts w:ascii="Times New Roman" w:hAnsi="Times New Roman" w:cs="Times New Roman"/>
        </w:rPr>
        <w:t xml:space="preserve"> </w:t>
      </w:r>
      <w:r w:rsidR="00035BFE" w:rsidRPr="007228D1">
        <w:rPr>
          <w:rFonts w:ascii="Times New Roman" w:hAnsi="Times New Roman" w:cs="Times New Roman" w:hint="eastAsia"/>
        </w:rPr>
        <w:t>to</w:t>
      </w:r>
      <w:r w:rsidR="00035BFE" w:rsidRPr="007228D1">
        <w:rPr>
          <w:rFonts w:ascii="Times New Roman" w:hAnsi="Times New Roman" w:cs="Times New Roman"/>
        </w:rPr>
        <w:t xml:space="preserve"> avoid the overlap with event window.</w:t>
      </w:r>
      <w:r w:rsidR="00054F67" w:rsidRPr="007228D1">
        <w:rPr>
          <w:rFonts w:ascii="Times New Roman" w:hAnsi="Times New Roman" w:cs="Times New Roman"/>
        </w:rPr>
        <w:t xml:space="preserve"> This paper uses ordinary</w:t>
      </w:r>
      <w:r w:rsidR="00054F67" w:rsidRPr="007228D1">
        <w:rPr>
          <w:rFonts w:ascii="Times New Roman" w:hAnsi="Times New Roman" w:cs="Times New Roman" w:hint="eastAsia"/>
        </w:rPr>
        <w:t xml:space="preserve"> </w:t>
      </w:r>
      <w:r w:rsidR="00054F67" w:rsidRPr="007228D1">
        <w:rPr>
          <w:rFonts w:ascii="Times New Roman" w:hAnsi="Times New Roman" w:cs="Times New Roman"/>
        </w:rPr>
        <w:t xml:space="preserve">least squares (OLS) as the estimation procedure for the market model. </w:t>
      </w:r>
      <w:r w:rsidR="008618A3" w:rsidRPr="007228D1">
        <w:rPr>
          <w:rFonts w:ascii="Times New Roman" w:hAnsi="Times New Roman" w:cs="Times New Roman"/>
        </w:rPr>
        <w:t>The sample abnormal return is then calculated as</w:t>
      </w:r>
    </w:p>
    <w:p w14:paraId="6190D105" w14:textId="77777777" w:rsidR="00A21FEF" w:rsidRDefault="009238B8" w:rsidP="00A21FEF">
      <w:pPr>
        <w:spacing w:line="480" w:lineRule="auto"/>
        <w:jc w:val="center"/>
        <w:rPr>
          <w:rFonts w:ascii="Times New Roman" w:hAnsi="Times New Roman" w:cs="Times New Roman"/>
        </w:rPr>
      </w:pPr>
      <m:oMath>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i/>
                  </w:rPr>
                </m:ctrlPr>
              </m:sSubPr>
              <m:e>
                <m:r>
                  <m:rPr>
                    <m:sty m:val="p"/>
                  </m:rPr>
                  <w:rPr>
                    <w:rFonts w:ascii="Cambria Math" w:hAnsi="Cambria Math" w:cs="Times New Roman"/>
                  </w:rPr>
                  <m:t>α</m:t>
                </m:r>
                <m:ctrlPr>
                  <w:rPr>
                    <w:rFonts w:ascii="Cambria Math" w:hAnsi="Cambria Math" w:cs="Times New Roman"/>
                  </w:rPr>
                </m:ctrlPr>
              </m:e>
              <m:sub>
                <m:r>
                  <w:rPr>
                    <w:rFonts w:ascii="Cambria Math" w:hAnsi="Cambria Math" w:cs="Times New Roman"/>
                  </w:rPr>
                  <m:t>i</m:t>
                </m:r>
              </m:sub>
            </m:sSub>
          </m:e>
        </m:acc>
        <m:r>
          <w:rPr>
            <w:rFonts w:ascii="Cambria Math" w:hAnsi="Cambria Math" w:cs="Times New Roman"/>
          </w:rPr>
          <m:t>-</m:t>
        </m:r>
        <m:acc>
          <m:accPr>
            <m:ctrlPr>
              <w:rPr>
                <w:rFonts w:ascii="Cambria Math" w:hAnsi="Cambria Math" w:cs="Times New Roman"/>
              </w:rPr>
            </m:ctrlPr>
          </m:accPr>
          <m:e>
            <m:sSub>
              <m:sSubPr>
                <m:ctrlPr>
                  <w:rPr>
                    <w:rFonts w:ascii="Cambria Math" w:hAnsi="Cambria Math" w:cs="Times New Roman"/>
                    <w:i/>
                  </w:rPr>
                </m:ctrlPr>
              </m:sSubPr>
              <m:e>
                <m:r>
                  <m:rPr>
                    <m:sty m:val="p"/>
                  </m:rPr>
                  <w:rPr>
                    <w:rFonts w:ascii="Cambria Math" w:hAnsi="Cambria Math" w:cs="Times New Roman"/>
                  </w:rPr>
                  <m:t>β</m:t>
                </m:r>
                <m:ctrlPr>
                  <w:rPr>
                    <w:rFonts w:ascii="Cambria Math" w:hAnsi="Cambria Math" w:cs="Times New Roman"/>
                  </w:rPr>
                </m:ctrlPr>
              </m:e>
              <m:sub>
                <m:r>
                  <w:rPr>
                    <w:rFonts w:ascii="Cambria Math" w:hAnsi="Cambria Math" w:cs="Times New Roman"/>
                  </w:rPr>
                  <m:t>i</m:t>
                </m:r>
              </m:sub>
            </m:sSub>
          </m:e>
        </m:acc>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mt</m:t>
            </m:r>
          </m:sub>
        </m:sSub>
      </m:oMath>
      <w:r w:rsidR="008618A3" w:rsidRPr="007228D1">
        <w:rPr>
          <w:rFonts w:ascii="Times New Roman" w:hAnsi="Times New Roman" w:cs="Times New Roman"/>
        </w:rPr>
        <w:t>.</w:t>
      </w:r>
    </w:p>
    <w:p w14:paraId="0BAF9618" w14:textId="77777777" w:rsidR="00A21FEF" w:rsidRDefault="009238B8" w:rsidP="0038490D">
      <w:pPr>
        <w:spacing w:line="480" w:lineRule="auto"/>
        <w:jc w:val="both"/>
        <w:rPr>
          <w:rFonts w:ascii="Times New Roman" w:hAnsi="Times New Roman" w:cs="Times New Roman"/>
        </w:rPr>
      </w:pPr>
      <w:r w:rsidRPr="007228D1">
        <w:rPr>
          <w:rFonts w:ascii="Times New Roman" w:hAnsi="Times New Roman" w:cs="Times New Roman"/>
        </w:rPr>
        <w:lastRenderedPageBreak/>
        <w:t xml:space="preserve">Here, </w:t>
      </w:r>
      <m:oMath>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oMath>
      <w:r w:rsidR="007A1B06">
        <w:rPr>
          <w:rFonts w:ascii="Times New Roman" w:hAnsi="Times New Roman" w:cs="Times New Roman" w:hint="eastAsia"/>
        </w:rPr>
        <w:t xml:space="preserve"> </w:t>
      </w:r>
      <w:r w:rsidRPr="007228D1">
        <w:rPr>
          <w:rFonts w:ascii="Times New Roman" w:hAnsi="Times New Roman" w:cs="Times New Roman"/>
        </w:rPr>
        <w:t>only measures</w:t>
      </w:r>
      <w:r w:rsidR="00BD72E6" w:rsidRPr="007228D1">
        <w:rPr>
          <w:rFonts w:ascii="Times New Roman" w:hAnsi="Times New Roman" w:cs="Times New Roman"/>
        </w:rPr>
        <w:t xml:space="preserve"> the abnormal return of </w:t>
      </w:r>
      <w:r w:rsidRPr="007228D1">
        <w:rPr>
          <w:rFonts w:ascii="Times New Roman" w:hAnsi="Times New Roman" w:cs="Times New Roman"/>
        </w:rPr>
        <w:t xml:space="preserve">security </w:t>
      </w:r>
      <m:oMath>
        <m:r>
          <w:rPr>
            <w:rFonts w:ascii="Cambria Math" w:hAnsi="Cambria Math"/>
          </w:rPr>
          <m:t>i</m:t>
        </m:r>
      </m:oMath>
      <w:r w:rsidR="00BD72E6" w:rsidRPr="007228D1">
        <w:rPr>
          <w:rFonts w:ascii="Times New Roman" w:hAnsi="Times New Roman" w:cs="Times New Roman"/>
        </w:rPr>
        <w:t xml:space="preserve"> on day </w:t>
      </w:r>
      <m:oMath>
        <m:r>
          <w:rPr>
            <w:rFonts w:ascii="Cambria Math" w:hAnsi="Cambria Math" w:cs="Times New Roman" w:hint="eastAsia"/>
          </w:rPr>
          <m:t>t</m:t>
        </m:r>
      </m:oMath>
      <w:r w:rsidR="00BD72E6" w:rsidRPr="007228D1">
        <w:rPr>
          <w:rFonts w:ascii="Times New Roman" w:hAnsi="Times New Roman" w:cs="Times New Roman"/>
        </w:rPr>
        <w:t xml:space="preserve">. In order to study the </w:t>
      </w:r>
      <w:r w:rsidRPr="007228D1">
        <w:rPr>
          <w:rFonts w:ascii="Times New Roman" w:hAnsi="Times New Roman" w:cs="Times New Roman"/>
        </w:rPr>
        <w:t xml:space="preserve">overall </w:t>
      </w:r>
      <w:r w:rsidR="00BD72E6" w:rsidRPr="007228D1">
        <w:rPr>
          <w:rFonts w:ascii="Times New Roman" w:hAnsi="Times New Roman" w:cs="Times New Roman"/>
        </w:rPr>
        <w:t xml:space="preserve">impact of the event on </w:t>
      </w:r>
      <w:r w:rsidRPr="007228D1">
        <w:rPr>
          <w:rFonts w:ascii="Times New Roman" w:hAnsi="Times New Roman" w:cs="Times New Roman"/>
        </w:rPr>
        <w:t>stock</w:t>
      </w:r>
      <w:r w:rsidR="00BD72E6" w:rsidRPr="007228D1">
        <w:rPr>
          <w:rFonts w:ascii="Times New Roman" w:hAnsi="Times New Roman" w:cs="Times New Roman"/>
        </w:rPr>
        <w:t xml:space="preserve"> pricing, it is necessary to calculate the </w:t>
      </w:r>
      <w:r w:rsidRPr="007228D1">
        <w:rPr>
          <w:rFonts w:ascii="Times New Roman" w:hAnsi="Times New Roman" w:cs="Times New Roman"/>
        </w:rPr>
        <w:t>A</w:t>
      </w:r>
      <w:r w:rsidR="00BD72E6" w:rsidRPr="007228D1">
        <w:rPr>
          <w:rFonts w:ascii="Times New Roman" w:hAnsi="Times New Roman" w:cs="Times New Roman"/>
        </w:rPr>
        <w:t xml:space="preserve">verage </w:t>
      </w:r>
      <w:r w:rsidRPr="007228D1">
        <w:rPr>
          <w:rFonts w:ascii="Times New Roman" w:hAnsi="Times New Roman" w:cs="Times New Roman"/>
        </w:rPr>
        <w:t>A</w:t>
      </w:r>
      <w:r w:rsidR="00BD72E6" w:rsidRPr="007228D1">
        <w:rPr>
          <w:rFonts w:ascii="Times New Roman" w:hAnsi="Times New Roman" w:cs="Times New Roman"/>
        </w:rPr>
        <w:t xml:space="preserve">bnormal </w:t>
      </w:r>
      <w:r w:rsidRPr="007228D1">
        <w:rPr>
          <w:rFonts w:ascii="Times New Roman" w:hAnsi="Times New Roman" w:cs="Times New Roman"/>
        </w:rPr>
        <w:t>R</w:t>
      </w:r>
      <w:r w:rsidR="00BD72E6" w:rsidRPr="007228D1">
        <w:rPr>
          <w:rFonts w:ascii="Times New Roman" w:hAnsi="Times New Roman" w:cs="Times New Roman"/>
        </w:rPr>
        <w:t>eturn</w:t>
      </w:r>
      <w:r w:rsidRPr="007228D1">
        <w:rPr>
          <w:rFonts w:ascii="Times New Roman" w:hAnsi="Times New Roman" w:cs="Times New Roman"/>
        </w:rPr>
        <w:t xml:space="preserve"> (AAR)</w:t>
      </w:r>
      <w:r w:rsidR="00BD72E6" w:rsidRPr="007228D1">
        <w:rPr>
          <w:rFonts w:ascii="Times New Roman" w:hAnsi="Times New Roman" w:cs="Times New Roman"/>
        </w:rPr>
        <w:t xml:space="preserve"> and </w:t>
      </w:r>
      <w:r w:rsidRPr="007228D1">
        <w:rPr>
          <w:rFonts w:ascii="Times New Roman" w:hAnsi="Times New Roman" w:cs="Times New Roman"/>
        </w:rPr>
        <w:t>C</w:t>
      </w:r>
      <w:r w:rsidR="00BD72E6" w:rsidRPr="007228D1">
        <w:rPr>
          <w:rFonts w:ascii="Times New Roman" w:hAnsi="Times New Roman" w:cs="Times New Roman"/>
        </w:rPr>
        <w:t xml:space="preserve">umulative </w:t>
      </w:r>
      <w:r w:rsidRPr="007228D1">
        <w:rPr>
          <w:rFonts w:ascii="Times New Roman" w:hAnsi="Times New Roman" w:cs="Times New Roman"/>
        </w:rPr>
        <w:t>A</w:t>
      </w:r>
      <w:r w:rsidR="00BD72E6" w:rsidRPr="007228D1">
        <w:rPr>
          <w:rFonts w:ascii="Times New Roman" w:hAnsi="Times New Roman" w:cs="Times New Roman"/>
        </w:rPr>
        <w:t xml:space="preserve">bnormal </w:t>
      </w:r>
      <w:r w:rsidRPr="007228D1">
        <w:rPr>
          <w:rFonts w:ascii="Times New Roman" w:hAnsi="Times New Roman" w:cs="Times New Roman"/>
        </w:rPr>
        <w:t>R</w:t>
      </w:r>
      <w:r w:rsidR="00BD72E6" w:rsidRPr="007228D1">
        <w:rPr>
          <w:rFonts w:ascii="Times New Roman" w:hAnsi="Times New Roman" w:cs="Times New Roman"/>
        </w:rPr>
        <w:t>eturn</w:t>
      </w:r>
      <w:r w:rsidRPr="007228D1">
        <w:rPr>
          <w:rFonts w:ascii="Times New Roman" w:hAnsi="Times New Roman" w:cs="Times New Roman"/>
        </w:rPr>
        <w:t xml:space="preserve"> (CAR) to get the aggregated result</w:t>
      </w:r>
      <w:r w:rsidR="00BD72E6" w:rsidRPr="007228D1">
        <w:rPr>
          <w:rFonts w:ascii="Times New Roman" w:hAnsi="Times New Roman" w:cs="Times New Roman"/>
        </w:rPr>
        <w:t>.</w:t>
      </w:r>
      <w:r w:rsidRPr="007228D1">
        <w:rPr>
          <w:rFonts w:ascii="Times New Roman" w:hAnsi="Times New Roman" w:cs="Times New Roman"/>
        </w:rPr>
        <w:t xml:space="preserve"> AAR is </w:t>
      </w:r>
      <w:r w:rsidR="00861FF6" w:rsidRPr="007228D1">
        <w:rPr>
          <w:rFonts w:ascii="Times New Roman" w:hAnsi="Times New Roman" w:cs="Times New Roman"/>
        </w:rPr>
        <w:t>the</w:t>
      </w:r>
      <w:r w:rsidRPr="007228D1">
        <w:rPr>
          <w:rFonts w:ascii="Times New Roman" w:hAnsi="Times New Roman" w:cs="Times New Roman"/>
        </w:rPr>
        <w:t xml:space="preserve"> average the abnormal return of all companies at a certain </w:t>
      </w:r>
      <w:r w:rsidR="006A0492">
        <w:rPr>
          <w:rFonts w:ascii="Times New Roman" w:hAnsi="Times New Roman" w:cs="Times New Roman"/>
        </w:rPr>
        <w:t>event date</w:t>
      </w:r>
      <w:r w:rsidRPr="007228D1">
        <w:rPr>
          <w:rFonts w:ascii="Times New Roman" w:hAnsi="Times New Roman" w:cs="Times New Roman"/>
        </w:rPr>
        <w:t xml:space="preserve">, </w:t>
      </w:r>
    </w:p>
    <w:p w14:paraId="6A1DD20F" w14:textId="77777777" w:rsidR="00A21FEF" w:rsidRDefault="009238B8" w:rsidP="00A21FEF">
      <w:pPr>
        <w:spacing w:line="480" w:lineRule="auto"/>
        <w:jc w:val="center"/>
        <w:rPr>
          <w:rFonts w:ascii="Times New Roman" w:hAnsi="Times New Roman" w:cs="Times New Roman"/>
        </w:rPr>
      </w:pPr>
      <m:oMath>
        <m:r>
          <m:rPr>
            <m:sty m:val="p"/>
          </m:rPr>
          <w:rPr>
            <w:rFonts w:ascii="Cambria Math" w:hAnsi="Cambria Math" w:cs="Times New Roman"/>
          </w:rPr>
          <m:t>AA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ctrlPr>
              <w:rPr>
                <w:rFonts w:ascii="Cambria Math" w:hAnsi="Cambria Math" w:cs="Times New Roman"/>
              </w:rPr>
            </m:ctrlPr>
          </m:naryPr>
          <m:sub>
            <m:r>
              <w:rPr>
                <w:rFonts w:ascii="Cambria Math" w:hAnsi="Cambria Math" w:cs="Times New Roman"/>
              </w:rPr>
              <m:t>i</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ctrlPr>
              <w:rPr>
                <w:rFonts w:ascii="Cambria Math" w:hAnsi="Cambria Math" w:cs="Times New Roman"/>
                <w:i/>
              </w:rPr>
            </m:ctrlPr>
          </m:e>
        </m:nary>
      </m:oMath>
      <w:r>
        <w:rPr>
          <w:rFonts w:ascii="Times New Roman" w:hAnsi="Times New Roman" w:cs="Times New Roman" w:hint="eastAsia"/>
        </w:rPr>
        <w:t xml:space="preserve"> </w:t>
      </w:r>
      <w:r w:rsidR="00861FF6" w:rsidRPr="007228D1">
        <w:rPr>
          <w:rFonts w:ascii="Times New Roman" w:hAnsi="Times New Roman" w:cs="Times New Roman"/>
        </w:rPr>
        <w:t>,</w:t>
      </w:r>
    </w:p>
    <w:p w14:paraId="15108442" w14:textId="77777777" w:rsidR="00A21FEF" w:rsidRDefault="009238B8" w:rsidP="0038490D">
      <w:pPr>
        <w:spacing w:line="480" w:lineRule="auto"/>
        <w:jc w:val="both"/>
        <w:rPr>
          <w:rFonts w:ascii="Times New Roman" w:hAnsi="Times New Roman" w:cs="Times New Roman"/>
        </w:rPr>
      </w:pPr>
      <w:r w:rsidRPr="007228D1">
        <w:rPr>
          <w:rFonts w:ascii="Times New Roman" w:hAnsi="Times New Roman" w:cs="Times New Roman"/>
        </w:rPr>
        <w:t xml:space="preserve">where </w:t>
      </w:r>
      <m:oMath>
        <m:r>
          <w:rPr>
            <w:rFonts w:ascii="Cambria Math" w:hAnsi="Cambria Math" w:cs="Times New Roman" w:hint="eastAsia"/>
          </w:rPr>
          <m:t>t</m:t>
        </m:r>
      </m:oMath>
      <w:r w:rsidRPr="007228D1">
        <w:rPr>
          <w:rFonts w:ascii="Times New Roman" w:hAnsi="Times New Roman" w:cs="Times New Roman"/>
        </w:rPr>
        <w:t xml:space="preserve"> is a certain time in the event window period, and </w:t>
      </w:r>
      <m:oMath>
        <m:r>
          <w:rPr>
            <w:rFonts w:ascii="Cambria Math" w:hAnsi="Cambria Math" w:cs="Times New Roman"/>
          </w:rPr>
          <m:t>N</m:t>
        </m:r>
      </m:oMath>
      <w:r w:rsidRPr="007228D1">
        <w:rPr>
          <w:rFonts w:ascii="Times New Roman" w:hAnsi="Times New Roman" w:cs="Times New Roman"/>
        </w:rPr>
        <w:t xml:space="preserve"> </w:t>
      </w:r>
      <w:r w:rsidR="006A0492">
        <w:rPr>
          <w:rFonts w:ascii="Times New Roman" w:hAnsi="Times New Roman" w:cs="Times New Roman"/>
        </w:rPr>
        <w:t>refers to</w:t>
      </w:r>
      <w:r w:rsidRPr="007228D1">
        <w:rPr>
          <w:rFonts w:ascii="Times New Roman" w:hAnsi="Times New Roman" w:cs="Times New Roman"/>
        </w:rPr>
        <w:t xml:space="preserve"> the number of companies. CAR is the sum of the abnormal return </w:t>
      </w:r>
      <w:r w:rsidR="00331C9D" w:rsidRPr="007228D1">
        <w:rPr>
          <w:rFonts w:ascii="Times New Roman" w:hAnsi="Times New Roman" w:cs="Times New Roman"/>
        </w:rPr>
        <w:t xml:space="preserve">of </w:t>
      </w:r>
      <w:r w:rsidRPr="007228D1">
        <w:rPr>
          <w:rFonts w:ascii="Times New Roman" w:hAnsi="Times New Roman" w:cs="Times New Roman"/>
        </w:rPr>
        <w:t xml:space="preserve">company </w:t>
      </w:r>
      <m:oMath>
        <m:r>
          <w:rPr>
            <w:rFonts w:ascii="Cambria Math" w:hAnsi="Cambria Math"/>
          </w:rPr>
          <m:t>i</m:t>
        </m:r>
      </m:oMath>
      <w:r w:rsidRPr="007228D1">
        <w:rPr>
          <w:rFonts w:ascii="Times New Roman" w:hAnsi="Times New Roman" w:cs="Times New Roman"/>
        </w:rPr>
        <w:t xml:space="preserve"> </w:t>
      </w:r>
      <w:r w:rsidR="00331C9D" w:rsidRPr="007228D1">
        <w:rPr>
          <w:rFonts w:ascii="Times New Roman" w:hAnsi="Times New Roman" w:cs="Times New Roman"/>
        </w:rPr>
        <w:t xml:space="preserve">throughout the event window, </w:t>
      </w:r>
    </w:p>
    <w:p w14:paraId="35AEA6A7" w14:textId="77777777" w:rsidR="00A21FEF" w:rsidRDefault="009238B8" w:rsidP="00A21FEF">
      <w:pPr>
        <w:spacing w:line="480" w:lineRule="auto"/>
        <w:jc w:val="center"/>
        <w:rPr>
          <w:rFonts w:ascii="Times New Roman" w:hAnsi="Times New Roman" w:cs="Times New Roman"/>
        </w:rPr>
      </w:pPr>
      <m:oMath>
        <m:r>
          <w:rPr>
            <w:rFonts w:ascii="Cambria Math" w:hAnsi="Cambria Math" w:cs="Times New Roman"/>
          </w:rPr>
          <m:t>CA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d>
          <m:dPr>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t</m:t>
                </m:r>
                <m:ctrlPr>
                  <w:rPr>
                    <w:rFonts w:ascii="Cambria Math" w:hAnsi="Cambria Math" w:cs="Times New Roman"/>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ctrlPr>
              <w:rPr>
                <w:rFonts w:ascii="Cambria Math" w:hAnsi="Cambria Math" w:cs="Times New Roman"/>
                <w:i/>
              </w:rPr>
            </m:ctrlPr>
          </m:e>
        </m:d>
        <m:r>
          <w:rPr>
            <w:rFonts w:ascii="Cambria Math" w:hAnsi="Cambria Math" w:cs="Times New Roman"/>
          </w:rPr>
          <m:t>=</m:t>
        </m:r>
        <m:nary>
          <m:naryPr>
            <m:chr m:val="∑"/>
            <m:ctrlPr>
              <w:rPr>
                <w:rFonts w:ascii="Cambria Math" w:hAnsi="Cambria Math" w:cs="Times New Roman"/>
              </w:rPr>
            </m:ctrlPr>
          </m:naryPr>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ctrlPr>
              <w:rPr>
                <w:rFonts w:ascii="Cambria Math" w:hAnsi="Cambria Math" w:cs="Times New Roman"/>
                <w:i/>
              </w:rPr>
            </m:ctrlPr>
          </m:sub>
          <m:sup>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ctrlPr>
              <w:rPr>
                <w:rFonts w:ascii="Cambria Math" w:hAnsi="Cambria Math" w:cs="Times New Roman"/>
                <w:i/>
              </w:rPr>
            </m:ctrlPr>
          </m:sup>
          <m:e>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ctrlPr>
              <w:rPr>
                <w:rFonts w:ascii="Cambria Math" w:hAnsi="Cambria Math" w:cs="Times New Roman"/>
                <w:i/>
              </w:rPr>
            </m:ctrlPr>
          </m:e>
        </m:nary>
      </m:oMath>
      <w:r w:rsidR="00331C9D" w:rsidRPr="007228D1">
        <w:rPr>
          <w:rFonts w:ascii="Times New Roman" w:hAnsi="Times New Roman" w:cs="Times New Roman"/>
        </w:rPr>
        <w:t>.</w:t>
      </w:r>
    </w:p>
    <w:p w14:paraId="083C23DF" w14:textId="77777777" w:rsidR="00A21FEF" w:rsidRDefault="009238B8" w:rsidP="0038490D">
      <w:pPr>
        <w:spacing w:line="480" w:lineRule="auto"/>
        <w:jc w:val="both"/>
        <w:rPr>
          <w:rFonts w:ascii="Times New Roman" w:hAnsi="Times New Roman" w:cs="Times New Roman"/>
        </w:rPr>
      </w:pPr>
      <w:r w:rsidRPr="007228D1">
        <w:rPr>
          <w:rFonts w:ascii="Times New Roman" w:hAnsi="Times New Roman" w:cs="Times New Roman"/>
        </w:rPr>
        <w:t>In addition, Cumulative Average Abnormal Return</w:t>
      </w:r>
      <w:r w:rsidR="00553432">
        <w:rPr>
          <w:rFonts w:ascii="Times New Roman" w:hAnsi="Times New Roman" w:cs="Times New Roman"/>
        </w:rPr>
        <w:t xml:space="preserve"> (CAAR)</w:t>
      </w:r>
      <w:r w:rsidR="00871F93" w:rsidRPr="007228D1">
        <w:rPr>
          <w:rFonts w:ascii="Times New Roman" w:hAnsi="Times New Roman" w:cs="Times New Roman"/>
        </w:rPr>
        <w:t xml:space="preserve"> is also included to measure the overall effect of a group of securities across the event period,</w:t>
      </w:r>
    </w:p>
    <w:p w14:paraId="0638D544" w14:textId="77777777" w:rsidR="00A21FEF" w:rsidRDefault="009238B8" w:rsidP="00A702AC">
      <w:pPr>
        <w:spacing w:line="480" w:lineRule="auto"/>
        <w:jc w:val="center"/>
        <w:rPr>
          <w:rFonts w:ascii="Times New Roman" w:hAnsi="Times New Roman" w:cs="Times New Roman"/>
        </w:rPr>
      </w:pPr>
      <m:oMath>
        <m:r>
          <w:rPr>
            <w:rFonts w:ascii="Cambria Math" w:hAnsi="Cambria Math" w:cs="Times New Roman"/>
          </w:rPr>
          <m:t>CAA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d>
          <m:dPr>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t</m:t>
                </m:r>
                <m:ctrlPr>
                  <w:rPr>
                    <w:rFonts w:ascii="Cambria Math" w:hAnsi="Cambria Math" w:cs="Times New Roman"/>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ctrlPr>
              <w:rPr>
                <w:rFonts w:ascii="Cambria Math" w:hAnsi="Cambria Math" w:cs="Times New Roman"/>
                <w:i/>
              </w:rPr>
            </m:ctrlPr>
          </m:e>
        </m:d>
        <m:r>
          <w:rPr>
            <w:rFonts w:ascii="Cambria Math" w:hAnsi="Cambria Math" w:cs="Times New Roman"/>
          </w:rPr>
          <m:t>=</m:t>
        </m:r>
        <m:nary>
          <m:naryPr>
            <m:chr m:val="∑"/>
            <m:ctrlPr>
              <w:rPr>
                <w:rFonts w:ascii="Cambria Math" w:hAnsi="Cambria Math" w:cs="Times New Roman"/>
              </w:rPr>
            </m:ctrlPr>
          </m:naryPr>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ctrlPr>
              <w:rPr>
                <w:rFonts w:ascii="Cambria Math" w:hAnsi="Cambria Math" w:cs="Times New Roman"/>
                <w:i/>
              </w:rPr>
            </m:ctrlPr>
          </m:sub>
          <m:sup>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ctrlPr>
              <w:rPr>
                <w:rFonts w:ascii="Cambria Math" w:hAnsi="Cambria Math" w:cs="Times New Roman"/>
                <w:i/>
              </w:rPr>
            </m:ctrlPr>
          </m:sup>
          <m:e>
            <m:r>
              <w:rPr>
                <w:rFonts w:ascii="Cambria Math" w:hAnsi="Cambria Math" w:cs="Times New Roman"/>
              </w:rPr>
              <m:t>AA</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ctrlPr>
              <w:rPr>
                <w:rFonts w:ascii="Cambria Math" w:hAnsi="Cambria Math" w:cs="Times New Roman"/>
                <w:i/>
              </w:rPr>
            </m:ctrlPr>
          </m:e>
        </m:nary>
      </m:oMath>
      <w:r>
        <w:rPr>
          <w:rFonts w:ascii="Times New Roman" w:hAnsi="Times New Roman" w:cs="Times New Roman" w:hint="eastAsia"/>
        </w:rPr>
        <w:t xml:space="preserve"> </w:t>
      </w:r>
      <w:r w:rsidR="00871F93" w:rsidRPr="007228D1">
        <w:rPr>
          <w:rFonts w:ascii="Times New Roman" w:hAnsi="Times New Roman" w:cs="Times New Roman"/>
        </w:rPr>
        <w:t>.</w:t>
      </w:r>
    </w:p>
    <w:p w14:paraId="4D5A4E78" w14:textId="77777777" w:rsidR="007A1B06" w:rsidRDefault="009238B8" w:rsidP="007A1B06">
      <w:pPr>
        <w:spacing w:line="480" w:lineRule="auto"/>
        <w:rPr>
          <w:rFonts w:ascii="Times New Roman" w:hAnsi="Times New Roman" w:cs="Times New Roman"/>
        </w:rPr>
      </w:pPr>
      <w:r>
        <w:rPr>
          <w:rFonts w:ascii="Times New Roman" w:hAnsi="Times New Roman" w:cs="Times New Roman" w:hint="eastAsia"/>
        </w:rPr>
        <w:t>Here</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ctrlPr>
              <w:rPr>
                <w:rFonts w:ascii="Cambria Math" w:hAnsi="Cambria Math" w:cs="Times New Roman"/>
              </w:rPr>
            </m:ctrlPr>
          </m:e>
          <m:sub>
            <m:r>
              <w:rPr>
                <w:rFonts w:ascii="Cambria Math" w:hAnsi="Cambria Math" w:cs="Times New Roman"/>
              </w:rPr>
              <m:t>1</m:t>
            </m:r>
          </m:sub>
        </m:sSub>
      </m:oMath>
      <w:r>
        <w:rPr>
          <w:rFonts w:ascii="Times New Roman" w:hAnsi="Times New Roman" w:cs="Times New Roman" w:hint="eastAsia"/>
        </w:rPr>
        <w:t xml:space="preserve"> </w:t>
      </w:r>
      <w:r>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oMath>
      <w:r>
        <w:rPr>
          <w:rFonts w:ascii="Times New Roman" w:hAnsi="Times New Roman" w:cs="Times New Roman" w:hint="eastAsia"/>
        </w:rPr>
        <w:t xml:space="preserve"> </w:t>
      </w:r>
      <w:r>
        <w:rPr>
          <w:rFonts w:ascii="Times New Roman" w:hAnsi="Times New Roman" w:cs="Times New Roman"/>
        </w:rPr>
        <w:t>refer to the start day and the end day of the event window respectively.</w:t>
      </w:r>
      <w:r>
        <w:rPr>
          <w:rFonts w:ascii="Times New Roman" w:hAnsi="Times New Roman" w:cs="Times New Roman" w:hint="eastAsia"/>
        </w:rPr>
        <w:t xml:space="preserve"> </w:t>
      </w:r>
    </w:p>
    <w:p w14:paraId="1C813759" w14:textId="77777777" w:rsidR="007A1B06" w:rsidRDefault="009238B8" w:rsidP="007221B7">
      <w:pPr>
        <w:spacing w:line="480" w:lineRule="auto"/>
        <w:ind w:firstLine="420"/>
        <w:jc w:val="both"/>
        <w:rPr>
          <w:rFonts w:ascii="Times New Roman" w:hAnsi="Times New Roman" w:cs="Times New Roman"/>
        </w:rPr>
      </w:pPr>
      <w:r w:rsidRPr="007228D1">
        <w:rPr>
          <w:rFonts w:ascii="Times New Roman" w:hAnsi="Times New Roman" w:cs="Times New Roman"/>
        </w:rPr>
        <w:t xml:space="preserve">After obtaining the CARs and CAARs, the final step is to test whether they are statistically different from zero, so as to determine whether the event had a significant impact on the prices of individual stocks and the whole portfolio. In the testing procedure, this paper assumes securities returns are normally distributed and heteroscedastic across the estimation window and the event windows. It is the most commonly used method to evaluate the statistical significance of CAR and CAAR according to Fausto Pacicco, Luigi Vena, and Andrea Venegoni (2017). </w:t>
      </w:r>
    </w:p>
    <w:p w14:paraId="24351E6F" w14:textId="77777777" w:rsidR="007A1B06" w:rsidRPr="007228D1" w:rsidRDefault="009238B8" w:rsidP="007221B7">
      <w:pPr>
        <w:spacing w:line="480" w:lineRule="auto"/>
        <w:ind w:firstLine="420"/>
        <w:jc w:val="both"/>
        <w:rPr>
          <w:rFonts w:ascii="Times New Roman" w:hAnsi="Times New Roman" w:cs="Times New Roman"/>
        </w:rPr>
      </w:pPr>
      <w:r w:rsidRPr="007228D1">
        <w:rPr>
          <w:rFonts w:ascii="Times New Roman" w:hAnsi="Times New Roman" w:cs="Times New Roman"/>
        </w:rPr>
        <w:t xml:space="preserve">After conducting a typical event study, the next part of this paper involves a logistic regression to evaluate if there exist any factors that are influential to the generation of abnormal returns. The dependent variable is a dummy variable about whether the stock has an abnormal </w:t>
      </w:r>
      <w:r w:rsidRPr="007228D1">
        <w:rPr>
          <w:rFonts w:ascii="Times New Roman" w:hAnsi="Times New Roman" w:cs="Times New Roman"/>
        </w:rPr>
        <w:lastRenderedPageBreak/>
        <w:t>return. Securities with CAR</w:t>
      </w:r>
      <w:r w:rsidR="00553432">
        <w:rPr>
          <w:rFonts w:ascii="Times New Roman" w:hAnsi="Times New Roman" w:cs="Times New Roman" w:hint="eastAsia"/>
        </w:rPr>
        <w:t>s</w:t>
      </w:r>
      <w:r w:rsidRPr="007228D1">
        <w:rPr>
          <w:rFonts w:ascii="Times New Roman" w:hAnsi="Times New Roman" w:cs="Times New Roman"/>
        </w:rPr>
        <w:t xml:space="preserve"> that are </w:t>
      </w:r>
      <w:r w:rsidR="00553432">
        <w:rPr>
          <w:rFonts w:ascii="Times New Roman" w:hAnsi="Times New Roman" w:cs="Times New Roman" w:hint="eastAsia"/>
        </w:rPr>
        <w:t>statistically</w:t>
      </w:r>
      <w:r w:rsidR="00553432">
        <w:rPr>
          <w:rFonts w:ascii="Times New Roman" w:hAnsi="Times New Roman" w:cs="Times New Roman"/>
        </w:rPr>
        <w:t xml:space="preserve"> </w:t>
      </w:r>
      <w:r w:rsidR="00553432">
        <w:rPr>
          <w:rFonts w:ascii="Times New Roman" w:hAnsi="Times New Roman" w:cs="Times New Roman" w:hint="eastAsia"/>
        </w:rPr>
        <w:t>significantly</w:t>
      </w:r>
      <w:r w:rsidR="00553432">
        <w:rPr>
          <w:rFonts w:ascii="Times New Roman" w:hAnsi="Times New Roman" w:cs="Times New Roman"/>
        </w:rPr>
        <w:t xml:space="preserve"> </w:t>
      </w:r>
      <w:r w:rsidRPr="007228D1">
        <w:rPr>
          <w:rFonts w:ascii="Times New Roman" w:hAnsi="Times New Roman" w:cs="Times New Roman" w:hint="eastAsia"/>
        </w:rPr>
        <w:t>d</w:t>
      </w:r>
      <w:r w:rsidRPr="007228D1">
        <w:rPr>
          <w:rFonts w:ascii="Times New Roman" w:hAnsi="Times New Roman" w:cs="Times New Roman"/>
        </w:rPr>
        <w:t>ifferent from zero at the significance level of 0.05 are assigned with a value of 1 and others with a value of 0. The independent variables are stock features collected from Wind that is elaborated on in the following section.</w:t>
      </w:r>
    </w:p>
    <w:p w14:paraId="24DD5EA5" w14:textId="77777777" w:rsidR="00260814" w:rsidRPr="007228D1" w:rsidRDefault="009238B8" w:rsidP="00260814">
      <w:pPr>
        <w:pStyle w:val="a6"/>
        <w:numPr>
          <w:ilvl w:val="0"/>
          <w:numId w:val="1"/>
        </w:numPr>
        <w:spacing w:line="480" w:lineRule="auto"/>
        <w:ind w:firstLineChars="0"/>
        <w:rPr>
          <w:rFonts w:ascii="Times New Roman" w:hAnsi="Times New Roman" w:cs="Times New Roman"/>
          <w:b/>
          <w:bCs/>
        </w:rPr>
      </w:pPr>
      <w:r w:rsidRPr="007228D1">
        <w:rPr>
          <w:rFonts w:ascii="Times New Roman" w:hAnsi="Times New Roman" w:cs="Times New Roman"/>
          <w:b/>
          <w:bCs/>
        </w:rPr>
        <w:t>Data</w:t>
      </w:r>
    </w:p>
    <w:p w14:paraId="5B849D02" w14:textId="77777777" w:rsidR="0079398B" w:rsidRPr="007228D1" w:rsidRDefault="009238B8" w:rsidP="0079398B">
      <w:pPr>
        <w:spacing w:line="480" w:lineRule="auto"/>
        <w:ind w:firstLine="420"/>
        <w:jc w:val="both"/>
        <w:rPr>
          <w:rFonts w:ascii="Times New Roman" w:hAnsi="Times New Roman" w:cs="Times New Roman"/>
        </w:rPr>
      </w:pPr>
      <w:r w:rsidRPr="007228D1">
        <w:rPr>
          <w:rFonts w:ascii="Times New Roman" w:hAnsi="Times New Roman" w:cs="Times New Roman"/>
        </w:rPr>
        <w:t xml:space="preserve">The primary dataset this paper works with is the daily return of A-shares, H-shares, and China concept stocks related to the education industry. The selection is based on education concept stocks on Hithink Flush iFind terminal, a leading one-stop platform for Chinese financial data and information. Given that this paper focuses on evaluating abnormal returns around the event, companies that went public later than July 2021 are excluded. The data is collected from 1 January 2020 to 31 December 2021 to cover at least 210 trading days before the event day to estimate normal return and sufficient data points for post-event analysis. As to estimation of market returns, this paper uses the daily return of the CSI 300 Index as a proxy for A-share market movement, Hang Seng Index for H-share market movement, and S&amp;P 500 Index for U.S. market movement. </w:t>
      </w:r>
    </w:p>
    <w:p w14:paraId="098830FE" w14:textId="77777777" w:rsidR="00254979" w:rsidRPr="007A1B06" w:rsidRDefault="009238B8" w:rsidP="007A1B06">
      <w:pPr>
        <w:pStyle w:val="a9"/>
        <w:spacing w:beforeLines="50" w:before="156" w:afterLines="50" w:after="156"/>
        <w:jc w:val="center"/>
        <w:rPr>
          <w:rFonts w:ascii="Times New Roman" w:hAnsi="Times New Roman" w:cs="Times New Roman"/>
          <w:sz w:val="24"/>
          <w:szCs w:val="24"/>
        </w:rPr>
      </w:pPr>
      <w:r w:rsidRPr="007A1B06">
        <w:rPr>
          <w:rFonts w:ascii="Times New Roman" w:hAnsi="Times New Roman" w:cs="Times New Roman"/>
          <w:sz w:val="24"/>
          <w:szCs w:val="24"/>
        </w:rPr>
        <w:t xml:space="preserve">Table </w:t>
      </w:r>
      <w:r w:rsidRPr="007A1B06">
        <w:rPr>
          <w:rFonts w:ascii="Times New Roman" w:hAnsi="Times New Roman" w:cs="Times New Roman"/>
          <w:sz w:val="24"/>
          <w:szCs w:val="24"/>
        </w:rPr>
        <w:fldChar w:fldCharType="begin"/>
      </w:r>
      <w:r w:rsidRPr="007A1B06">
        <w:rPr>
          <w:rFonts w:ascii="Times New Roman" w:hAnsi="Times New Roman" w:cs="Times New Roman"/>
          <w:sz w:val="24"/>
          <w:szCs w:val="24"/>
        </w:rPr>
        <w:instrText xml:space="preserve"> SEQ Table \* ARABIC </w:instrText>
      </w:r>
      <w:r w:rsidRPr="007A1B06">
        <w:rPr>
          <w:rFonts w:ascii="Times New Roman" w:hAnsi="Times New Roman" w:cs="Times New Roman"/>
          <w:sz w:val="24"/>
          <w:szCs w:val="24"/>
        </w:rPr>
        <w:fldChar w:fldCharType="separate"/>
      </w:r>
      <w:r w:rsidRPr="007A1B06">
        <w:rPr>
          <w:rFonts w:ascii="Times New Roman" w:hAnsi="Times New Roman" w:cs="Times New Roman"/>
          <w:noProof/>
          <w:sz w:val="24"/>
          <w:szCs w:val="24"/>
        </w:rPr>
        <w:t>1</w:t>
      </w:r>
      <w:r w:rsidRPr="007A1B06">
        <w:rPr>
          <w:rFonts w:ascii="Times New Roman" w:hAnsi="Times New Roman" w:cs="Times New Roman"/>
          <w:sz w:val="24"/>
          <w:szCs w:val="24"/>
        </w:rPr>
        <w:fldChar w:fldCharType="end"/>
      </w:r>
      <w:r w:rsidR="00F00CCF" w:rsidRPr="007A1B06">
        <w:rPr>
          <w:rFonts w:ascii="Times New Roman" w:hAnsi="Times New Roman" w:cs="Times New Roman"/>
          <w:sz w:val="24"/>
          <w:szCs w:val="24"/>
        </w:rPr>
        <w:t xml:space="preserve">: Selected </w:t>
      </w:r>
      <w:r w:rsidRPr="007A1B06">
        <w:rPr>
          <w:rFonts w:ascii="Times New Roman" w:hAnsi="Times New Roman" w:cs="Times New Roman" w:hint="eastAsia"/>
          <w:sz w:val="24"/>
          <w:szCs w:val="24"/>
        </w:rPr>
        <w:t>A</w:t>
      </w:r>
      <w:r w:rsidRPr="007A1B06">
        <w:rPr>
          <w:rFonts w:ascii="Times New Roman" w:hAnsi="Times New Roman" w:cs="Times New Roman"/>
          <w:sz w:val="24"/>
          <w:szCs w:val="24"/>
        </w:rPr>
        <w:t>-Share</w:t>
      </w:r>
      <w:r w:rsidR="008F3096" w:rsidRPr="007A1B06">
        <w:rPr>
          <w:rFonts w:ascii="Times New Roman" w:hAnsi="Times New Roman" w:cs="Times New Roman"/>
          <w:sz w:val="24"/>
          <w:szCs w:val="24"/>
        </w:rPr>
        <w:t xml:space="preserve"> education stocks</w:t>
      </w:r>
    </w:p>
    <w:tbl>
      <w:tblPr>
        <w:tblStyle w:val="a7"/>
        <w:tblW w:w="90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727"/>
        <w:gridCol w:w="3264"/>
        <w:gridCol w:w="2211"/>
      </w:tblGrid>
      <w:tr w:rsidR="00B97EDC" w14:paraId="38837177" w14:textId="77777777" w:rsidTr="00F00CCF">
        <w:trPr>
          <w:trHeight w:val="320"/>
        </w:trPr>
        <w:tc>
          <w:tcPr>
            <w:tcW w:w="1813" w:type="dxa"/>
            <w:noWrap/>
          </w:tcPr>
          <w:p w14:paraId="48CC3CE4" w14:textId="77777777" w:rsidR="00D42A39" w:rsidRPr="00F00CCF" w:rsidRDefault="009238B8" w:rsidP="00F00CCF">
            <w:pPr>
              <w:spacing w:line="480" w:lineRule="auto"/>
              <w:rPr>
                <w:rFonts w:ascii="Times New Roman" w:eastAsia="楷体" w:hAnsi="Times New Roman" w:cs="Times New Roman"/>
                <w:b/>
                <w:bCs/>
              </w:rPr>
            </w:pPr>
            <w:r w:rsidRPr="00F00CCF">
              <w:rPr>
                <w:rFonts w:ascii="Times New Roman" w:eastAsia="楷体" w:hAnsi="Times New Roman" w:cs="Times New Roman"/>
                <w:b/>
                <w:bCs/>
              </w:rPr>
              <w:t>Ticker Symbol</w:t>
            </w:r>
          </w:p>
        </w:tc>
        <w:tc>
          <w:tcPr>
            <w:tcW w:w="1727" w:type="dxa"/>
            <w:noWrap/>
          </w:tcPr>
          <w:p w14:paraId="5E48CEA4" w14:textId="77777777" w:rsidR="00D42A39" w:rsidRPr="00F00CCF" w:rsidRDefault="009238B8" w:rsidP="00F00CCF">
            <w:pPr>
              <w:spacing w:line="480" w:lineRule="auto"/>
              <w:rPr>
                <w:rFonts w:ascii="Times New Roman" w:eastAsia="楷体" w:hAnsi="Times New Roman" w:cs="Times New Roman"/>
                <w:b/>
                <w:bCs/>
              </w:rPr>
            </w:pPr>
            <w:r w:rsidRPr="00F00CCF">
              <w:rPr>
                <w:rFonts w:ascii="Times New Roman" w:eastAsia="楷体" w:hAnsi="Times New Roman" w:cs="Times New Roman"/>
                <w:b/>
                <w:bCs/>
              </w:rPr>
              <w:t>Stock Name</w:t>
            </w:r>
          </w:p>
        </w:tc>
        <w:tc>
          <w:tcPr>
            <w:tcW w:w="3264" w:type="dxa"/>
            <w:noWrap/>
          </w:tcPr>
          <w:p w14:paraId="2A2C6549" w14:textId="77777777" w:rsidR="00D42A39" w:rsidRPr="00F00CCF" w:rsidRDefault="009238B8" w:rsidP="00F00CCF">
            <w:pPr>
              <w:spacing w:line="480" w:lineRule="auto"/>
              <w:rPr>
                <w:rFonts w:ascii="Times New Roman" w:eastAsia="楷体" w:hAnsi="Times New Roman" w:cs="Times New Roman"/>
                <w:b/>
                <w:bCs/>
              </w:rPr>
            </w:pPr>
            <w:r w:rsidRPr="00F00CCF">
              <w:rPr>
                <w:rFonts w:ascii="Times New Roman" w:eastAsia="楷体" w:hAnsi="Times New Roman" w:cs="Times New Roman"/>
                <w:b/>
                <w:bCs/>
              </w:rPr>
              <w:t xml:space="preserve">English </w:t>
            </w:r>
            <w:r w:rsidR="00F00CCF" w:rsidRPr="00F00CCF">
              <w:rPr>
                <w:rFonts w:ascii="Times New Roman" w:eastAsia="楷体" w:hAnsi="Times New Roman" w:cs="Times New Roman"/>
                <w:b/>
                <w:bCs/>
              </w:rPr>
              <w:t>Abbreviation</w:t>
            </w:r>
          </w:p>
        </w:tc>
        <w:tc>
          <w:tcPr>
            <w:tcW w:w="2211" w:type="dxa"/>
          </w:tcPr>
          <w:p w14:paraId="04367717" w14:textId="77777777" w:rsidR="00D42A39" w:rsidRPr="00F00CCF" w:rsidRDefault="009238B8" w:rsidP="00F00CCF">
            <w:pPr>
              <w:spacing w:line="480" w:lineRule="auto"/>
              <w:rPr>
                <w:rFonts w:ascii="Times New Roman" w:eastAsia="楷体" w:hAnsi="Times New Roman" w:cs="Times New Roman"/>
                <w:b/>
                <w:bCs/>
              </w:rPr>
            </w:pPr>
            <w:r w:rsidRPr="00F00CCF">
              <w:rPr>
                <w:rFonts w:ascii="Times New Roman" w:eastAsia="楷体" w:hAnsi="Times New Roman" w:cs="Times New Roman"/>
                <w:b/>
                <w:bCs/>
              </w:rPr>
              <w:t xml:space="preserve">Variable </w:t>
            </w:r>
            <w:r w:rsidR="00F00CCF" w:rsidRPr="00F00CCF">
              <w:rPr>
                <w:rFonts w:ascii="Times New Roman" w:eastAsia="楷体" w:hAnsi="Times New Roman" w:cs="Times New Roman"/>
                <w:b/>
                <w:bCs/>
              </w:rPr>
              <w:t>N</w:t>
            </w:r>
            <w:r w:rsidRPr="00F00CCF">
              <w:rPr>
                <w:rFonts w:ascii="Times New Roman" w:eastAsia="楷体" w:hAnsi="Times New Roman" w:cs="Times New Roman"/>
                <w:b/>
                <w:bCs/>
              </w:rPr>
              <w:t>ame</w:t>
            </w:r>
          </w:p>
        </w:tc>
      </w:tr>
      <w:tr w:rsidR="00B97EDC" w14:paraId="588D0B6D" w14:textId="77777777" w:rsidTr="00F00CCF">
        <w:trPr>
          <w:trHeight w:val="320"/>
        </w:trPr>
        <w:tc>
          <w:tcPr>
            <w:tcW w:w="1813" w:type="dxa"/>
            <w:noWrap/>
            <w:hideMark/>
          </w:tcPr>
          <w:p w14:paraId="25A4C058"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300688.SZ</w:t>
            </w:r>
          </w:p>
        </w:tc>
        <w:tc>
          <w:tcPr>
            <w:tcW w:w="1727" w:type="dxa"/>
            <w:noWrap/>
            <w:hideMark/>
          </w:tcPr>
          <w:p w14:paraId="3C73A8D7"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创业黑马</w:t>
            </w:r>
          </w:p>
        </w:tc>
        <w:tc>
          <w:tcPr>
            <w:tcW w:w="3264" w:type="dxa"/>
            <w:noWrap/>
            <w:hideMark/>
          </w:tcPr>
          <w:p w14:paraId="3C2114C6"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DARKHORSE</w:t>
            </w:r>
          </w:p>
        </w:tc>
        <w:tc>
          <w:tcPr>
            <w:tcW w:w="2211" w:type="dxa"/>
            <w:vAlign w:val="center"/>
          </w:tcPr>
          <w:p w14:paraId="5C26D382"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darkhorse</w:t>
            </w:r>
          </w:p>
        </w:tc>
      </w:tr>
      <w:tr w:rsidR="00B97EDC" w14:paraId="7F6F608F" w14:textId="77777777" w:rsidTr="00F00CCF">
        <w:trPr>
          <w:trHeight w:val="320"/>
        </w:trPr>
        <w:tc>
          <w:tcPr>
            <w:tcW w:w="1813" w:type="dxa"/>
            <w:noWrap/>
            <w:hideMark/>
          </w:tcPr>
          <w:p w14:paraId="35FC2F56"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600455.SH</w:t>
            </w:r>
          </w:p>
        </w:tc>
        <w:tc>
          <w:tcPr>
            <w:tcW w:w="1727" w:type="dxa"/>
            <w:noWrap/>
            <w:hideMark/>
          </w:tcPr>
          <w:p w14:paraId="26B0CEC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博通股份</w:t>
            </w:r>
          </w:p>
        </w:tc>
        <w:tc>
          <w:tcPr>
            <w:tcW w:w="3264" w:type="dxa"/>
            <w:noWrap/>
            <w:hideMark/>
          </w:tcPr>
          <w:p w14:paraId="67FAA97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BUT'ONE</w:t>
            </w:r>
          </w:p>
        </w:tc>
        <w:tc>
          <w:tcPr>
            <w:tcW w:w="2211" w:type="dxa"/>
            <w:vAlign w:val="center"/>
          </w:tcPr>
          <w:p w14:paraId="16456639"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botong</w:t>
            </w:r>
          </w:p>
        </w:tc>
      </w:tr>
      <w:tr w:rsidR="00B97EDC" w14:paraId="2BD3013D" w14:textId="77777777" w:rsidTr="00F00CCF">
        <w:trPr>
          <w:trHeight w:val="320"/>
        </w:trPr>
        <w:tc>
          <w:tcPr>
            <w:tcW w:w="1813" w:type="dxa"/>
            <w:noWrap/>
            <w:hideMark/>
          </w:tcPr>
          <w:p w14:paraId="6ED85591"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300359.SZ</w:t>
            </w:r>
          </w:p>
        </w:tc>
        <w:tc>
          <w:tcPr>
            <w:tcW w:w="1727" w:type="dxa"/>
            <w:noWrap/>
            <w:hideMark/>
          </w:tcPr>
          <w:p w14:paraId="7C57932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全通教育</w:t>
            </w:r>
          </w:p>
        </w:tc>
        <w:tc>
          <w:tcPr>
            <w:tcW w:w="3264" w:type="dxa"/>
            <w:noWrap/>
            <w:hideMark/>
          </w:tcPr>
          <w:p w14:paraId="46B6677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QTJY</w:t>
            </w:r>
          </w:p>
        </w:tc>
        <w:tc>
          <w:tcPr>
            <w:tcW w:w="2211" w:type="dxa"/>
            <w:vAlign w:val="center"/>
          </w:tcPr>
          <w:p w14:paraId="5EACF229"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qtone</w:t>
            </w:r>
          </w:p>
        </w:tc>
      </w:tr>
      <w:tr w:rsidR="00B97EDC" w14:paraId="38EEF175" w14:textId="77777777" w:rsidTr="00F00CCF">
        <w:trPr>
          <w:trHeight w:val="320"/>
        </w:trPr>
        <w:tc>
          <w:tcPr>
            <w:tcW w:w="1813" w:type="dxa"/>
            <w:noWrap/>
            <w:hideMark/>
          </w:tcPr>
          <w:p w14:paraId="58E33BAE"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600880.SH</w:t>
            </w:r>
          </w:p>
        </w:tc>
        <w:tc>
          <w:tcPr>
            <w:tcW w:w="1727" w:type="dxa"/>
            <w:noWrap/>
            <w:hideMark/>
          </w:tcPr>
          <w:p w14:paraId="207556BB"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博瑞传播</w:t>
            </w:r>
          </w:p>
        </w:tc>
        <w:tc>
          <w:tcPr>
            <w:tcW w:w="3264" w:type="dxa"/>
            <w:noWrap/>
            <w:hideMark/>
          </w:tcPr>
          <w:p w14:paraId="508D1993"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B-RAYMEDIA</w:t>
            </w:r>
          </w:p>
        </w:tc>
        <w:tc>
          <w:tcPr>
            <w:tcW w:w="2211" w:type="dxa"/>
            <w:vAlign w:val="center"/>
          </w:tcPr>
          <w:p w14:paraId="501B0DD8"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bray</w:t>
            </w:r>
          </w:p>
        </w:tc>
      </w:tr>
      <w:tr w:rsidR="00B97EDC" w14:paraId="2F45E4F5" w14:textId="77777777" w:rsidTr="00F00CCF">
        <w:trPr>
          <w:trHeight w:val="320"/>
        </w:trPr>
        <w:tc>
          <w:tcPr>
            <w:tcW w:w="1813" w:type="dxa"/>
            <w:noWrap/>
            <w:hideMark/>
          </w:tcPr>
          <w:p w14:paraId="41B1F51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300010.SZ</w:t>
            </w:r>
          </w:p>
        </w:tc>
        <w:tc>
          <w:tcPr>
            <w:tcW w:w="1727" w:type="dxa"/>
            <w:noWrap/>
            <w:hideMark/>
          </w:tcPr>
          <w:p w14:paraId="63152AAE"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豆神教育</w:t>
            </w:r>
          </w:p>
        </w:tc>
        <w:tc>
          <w:tcPr>
            <w:tcW w:w="3264" w:type="dxa"/>
            <w:noWrap/>
            <w:hideMark/>
          </w:tcPr>
          <w:p w14:paraId="3E134A8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DOUSHEN</w:t>
            </w:r>
          </w:p>
        </w:tc>
        <w:tc>
          <w:tcPr>
            <w:tcW w:w="2211" w:type="dxa"/>
            <w:vAlign w:val="center"/>
          </w:tcPr>
          <w:p w14:paraId="051FC7F0"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doushen</w:t>
            </w:r>
          </w:p>
        </w:tc>
      </w:tr>
      <w:tr w:rsidR="00B97EDC" w14:paraId="1400F341" w14:textId="77777777" w:rsidTr="00F00CCF">
        <w:trPr>
          <w:trHeight w:val="320"/>
        </w:trPr>
        <w:tc>
          <w:tcPr>
            <w:tcW w:w="1813" w:type="dxa"/>
            <w:noWrap/>
            <w:hideMark/>
          </w:tcPr>
          <w:p w14:paraId="276D494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603377.SH</w:t>
            </w:r>
          </w:p>
        </w:tc>
        <w:tc>
          <w:tcPr>
            <w:tcW w:w="1727" w:type="dxa"/>
            <w:noWrap/>
            <w:hideMark/>
          </w:tcPr>
          <w:p w14:paraId="26A0B3BC"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东方时尚</w:t>
            </w:r>
          </w:p>
        </w:tc>
        <w:tc>
          <w:tcPr>
            <w:tcW w:w="3264" w:type="dxa"/>
            <w:noWrap/>
            <w:hideMark/>
          </w:tcPr>
          <w:p w14:paraId="7E1BFAB3"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DFSS</w:t>
            </w:r>
          </w:p>
        </w:tc>
        <w:tc>
          <w:tcPr>
            <w:tcW w:w="2211" w:type="dxa"/>
            <w:vAlign w:val="center"/>
          </w:tcPr>
          <w:p w14:paraId="126DA934"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easternpioneer</w:t>
            </w:r>
          </w:p>
        </w:tc>
      </w:tr>
      <w:tr w:rsidR="00B97EDC" w14:paraId="65BAE344" w14:textId="77777777" w:rsidTr="00F00CCF">
        <w:trPr>
          <w:trHeight w:val="320"/>
        </w:trPr>
        <w:tc>
          <w:tcPr>
            <w:tcW w:w="1813" w:type="dxa"/>
            <w:noWrap/>
            <w:hideMark/>
          </w:tcPr>
          <w:p w14:paraId="0380C368"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600730.SH</w:t>
            </w:r>
          </w:p>
        </w:tc>
        <w:tc>
          <w:tcPr>
            <w:tcW w:w="1727" w:type="dxa"/>
            <w:noWrap/>
            <w:hideMark/>
          </w:tcPr>
          <w:p w14:paraId="7DD5287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中国高科</w:t>
            </w:r>
          </w:p>
        </w:tc>
        <w:tc>
          <w:tcPr>
            <w:tcW w:w="3264" w:type="dxa"/>
            <w:noWrap/>
            <w:hideMark/>
          </w:tcPr>
          <w:p w14:paraId="757F876B"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CHINA HI-TECH</w:t>
            </w:r>
          </w:p>
        </w:tc>
        <w:tc>
          <w:tcPr>
            <w:tcW w:w="2211" w:type="dxa"/>
            <w:vAlign w:val="center"/>
          </w:tcPr>
          <w:p w14:paraId="387B1AAB"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chinahitech</w:t>
            </w:r>
          </w:p>
        </w:tc>
      </w:tr>
      <w:tr w:rsidR="00B97EDC" w14:paraId="598EBE99" w14:textId="77777777" w:rsidTr="00F00CCF">
        <w:trPr>
          <w:trHeight w:val="320"/>
        </w:trPr>
        <w:tc>
          <w:tcPr>
            <w:tcW w:w="1813" w:type="dxa"/>
            <w:noWrap/>
            <w:hideMark/>
          </w:tcPr>
          <w:p w14:paraId="4DAD9D0A"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300089.SZ</w:t>
            </w:r>
          </w:p>
        </w:tc>
        <w:tc>
          <w:tcPr>
            <w:tcW w:w="1727" w:type="dxa"/>
            <w:noWrap/>
            <w:hideMark/>
          </w:tcPr>
          <w:p w14:paraId="186E73B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文化</w:t>
            </w:r>
            <w:r w:rsidR="00516DE4">
              <w:rPr>
                <w:rFonts w:ascii="Times New Roman" w:eastAsia="楷体" w:hAnsi="Times New Roman" w:cs="Times New Roman" w:hint="eastAsia"/>
              </w:rPr>
              <w:t>长城</w:t>
            </w:r>
          </w:p>
        </w:tc>
        <w:tc>
          <w:tcPr>
            <w:tcW w:w="3264" w:type="dxa"/>
            <w:noWrap/>
            <w:hideMark/>
          </w:tcPr>
          <w:p w14:paraId="6059AFE2"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GREAT WALL CULTURE</w:t>
            </w:r>
          </w:p>
        </w:tc>
        <w:tc>
          <w:tcPr>
            <w:tcW w:w="2211" w:type="dxa"/>
            <w:vAlign w:val="center"/>
          </w:tcPr>
          <w:p w14:paraId="6BBD55BA"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greatwallculture</w:t>
            </w:r>
          </w:p>
        </w:tc>
      </w:tr>
      <w:tr w:rsidR="00B97EDC" w14:paraId="4255EEC3" w14:textId="77777777" w:rsidTr="00F00CCF">
        <w:trPr>
          <w:trHeight w:val="320"/>
        </w:trPr>
        <w:tc>
          <w:tcPr>
            <w:tcW w:w="1813" w:type="dxa"/>
            <w:noWrap/>
            <w:hideMark/>
          </w:tcPr>
          <w:p w14:paraId="5432E180"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002638.SZ</w:t>
            </w:r>
          </w:p>
        </w:tc>
        <w:tc>
          <w:tcPr>
            <w:tcW w:w="1727" w:type="dxa"/>
            <w:noWrap/>
            <w:hideMark/>
          </w:tcPr>
          <w:p w14:paraId="3F01D73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勤上股份</w:t>
            </w:r>
          </w:p>
        </w:tc>
        <w:tc>
          <w:tcPr>
            <w:tcW w:w="3264" w:type="dxa"/>
            <w:noWrap/>
            <w:hideMark/>
          </w:tcPr>
          <w:p w14:paraId="44AB6D5E"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KINGSUN SHARE</w:t>
            </w:r>
          </w:p>
        </w:tc>
        <w:tc>
          <w:tcPr>
            <w:tcW w:w="2211" w:type="dxa"/>
            <w:vAlign w:val="center"/>
          </w:tcPr>
          <w:p w14:paraId="7F8F950C"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kingsun</w:t>
            </w:r>
          </w:p>
        </w:tc>
      </w:tr>
      <w:tr w:rsidR="00B97EDC" w14:paraId="52D07D1F" w14:textId="77777777" w:rsidTr="00F00CCF">
        <w:trPr>
          <w:trHeight w:val="320"/>
        </w:trPr>
        <w:tc>
          <w:tcPr>
            <w:tcW w:w="1813" w:type="dxa"/>
            <w:noWrap/>
            <w:hideMark/>
          </w:tcPr>
          <w:p w14:paraId="75B57CF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600636.SH</w:t>
            </w:r>
          </w:p>
        </w:tc>
        <w:tc>
          <w:tcPr>
            <w:tcW w:w="1727" w:type="dxa"/>
            <w:noWrap/>
            <w:hideMark/>
          </w:tcPr>
          <w:p w14:paraId="4E88E10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国新文化</w:t>
            </w:r>
          </w:p>
        </w:tc>
        <w:tc>
          <w:tcPr>
            <w:tcW w:w="3264" w:type="dxa"/>
            <w:noWrap/>
            <w:hideMark/>
          </w:tcPr>
          <w:p w14:paraId="742ECCB2"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3FNM</w:t>
            </w:r>
          </w:p>
        </w:tc>
        <w:tc>
          <w:tcPr>
            <w:tcW w:w="2211" w:type="dxa"/>
            <w:vAlign w:val="center"/>
          </w:tcPr>
          <w:p w14:paraId="426FB71C"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chinareformculture</w:t>
            </w:r>
          </w:p>
        </w:tc>
      </w:tr>
      <w:tr w:rsidR="00B97EDC" w14:paraId="5DDEA721" w14:textId="77777777" w:rsidTr="00F00CCF">
        <w:trPr>
          <w:trHeight w:val="320"/>
        </w:trPr>
        <w:tc>
          <w:tcPr>
            <w:tcW w:w="1813" w:type="dxa"/>
            <w:noWrap/>
            <w:hideMark/>
          </w:tcPr>
          <w:p w14:paraId="235CE0D6"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lastRenderedPageBreak/>
              <w:t>002261.SZ</w:t>
            </w:r>
          </w:p>
        </w:tc>
        <w:tc>
          <w:tcPr>
            <w:tcW w:w="1727" w:type="dxa"/>
            <w:noWrap/>
            <w:hideMark/>
          </w:tcPr>
          <w:p w14:paraId="3D2A2BAA"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拓维信息</w:t>
            </w:r>
          </w:p>
        </w:tc>
        <w:tc>
          <w:tcPr>
            <w:tcW w:w="3264" w:type="dxa"/>
            <w:noWrap/>
            <w:hideMark/>
          </w:tcPr>
          <w:p w14:paraId="15D9DBE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TALKWEB</w:t>
            </w:r>
          </w:p>
        </w:tc>
        <w:tc>
          <w:tcPr>
            <w:tcW w:w="2211" w:type="dxa"/>
            <w:vAlign w:val="center"/>
          </w:tcPr>
          <w:p w14:paraId="61D5B070"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talkwebinformation</w:t>
            </w:r>
          </w:p>
        </w:tc>
      </w:tr>
      <w:tr w:rsidR="00B97EDC" w14:paraId="5CA09F41" w14:textId="77777777" w:rsidTr="00F00CCF">
        <w:trPr>
          <w:trHeight w:val="320"/>
        </w:trPr>
        <w:tc>
          <w:tcPr>
            <w:tcW w:w="1813" w:type="dxa"/>
            <w:noWrap/>
            <w:hideMark/>
          </w:tcPr>
          <w:p w14:paraId="41BE9327"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300192.SZ</w:t>
            </w:r>
          </w:p>
        </w:tc>
        <w:tc>
          <w:tcPr>
            <w:tcW w:w="1727" w:type="dxa"/>
            <w:noWrap/>
            <w:hideMark/>
          </w:tcPr>
          <w:p w14:paraId="472003C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科德教育</w:t>
            </w:r>
          </w:p>
        </w:tc>
        <w:tc>
          <w:tcPr>
            <w:tcW w:w="3264" w:type="dxa"/>
            <w:noWrap/>
            <w:hideMark/>
          </w:tcPr>
          <w:p w14:paraId="323EB800"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KINGSWOOD EDUCATION</w:t>
            </w:r>
          </w:p>
        </w:tc>
        <w:tc>
          <w:tcPr>
            <w:tcW w:w="2211" w:type="dxa"/>
            <w:vAlign w:val="center"/>
          </w:tcPr>
          <w:p w14:paraId="2B259A63"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kingswoodinks</w:t>
            </w:r>
          </w:p>
        </w:tc>
      </w:tr>
      <w:tr w:rsidR="00B97EDC" w14:paraId="3F5425E6" w14:textId="77777777" w:rsidTr="00F00CCF">
        <w:trPr>
          <w:trHeight w:val="320"/>
        </w:trPr>
        <w:tc>
          <w:tcPr>
            <w:tcW w:w="1813" w:type="dxa"/>
            <w:noWrap/>
            <w:hideMark/>
          </w:tcPr>
          <w:p w14:paraId="190A71E8"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605098.SH</w:t>
            </w:r>
          </w:p>
        </w:tc>
        <w:tc>
          <w:tcPr>
            <w:tcW w:w="1727" w:type="dxa"/>
            <w:noWrap/>
            <w:hideMark/>
          </w:tcPr>
          <w:p w14:paraId="40C09D5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行动教育</w:t>
            </w:r>
          </w:p>
        </w:tc>
        <w:tc>
          <w:tcPr>
            <w:tcW w:w="3264" w:type="dxa"/>
            <w:noWrap/>
            <w:hideMark/>
          </w:tcPr>
          <w:p w14:paraId="3860ADBB"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ACTION EDUCATION</w:t>
            </w:r>
          </w:p>
        </w:tc>
        <w:tc>
          <w:tcPr>
            <w:tcW w:w="2211" w:type="dxa"/>
            <w:vAlign w:val="center"/>
          </w:tcPr>
          <w:p w14:paraId="6FF5AF54"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actioneducation</w:t>
            </w:r>
          </w:p>
        </w:tc>
      </w:tr>
      <w:tr w:rsidR="00B97EDC" w14:paraId="739D3FFD" w14:textId="77777777" w:rsidTr="00F00CCF">
        <w:trPr>
          <w:trHeight w:val="320"/>
        </w:trPr>
        <w:tc>
          <w:tcPr>
            <w:tcW w:w="1813" w:type="dxa"/>
            <w:noWrap/>
            <w:hideMark/>
          </w:tcPr>
          <w:p w14:paraId="1A3EB01D"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000526.SZ</w:t>
            </w:r>
          </w:p>
        </w:tc>
        <w:tc>
          <w:tcPr>
            <w:tcW w:w="1727" w:type="dxa"/>
            <w:noWrap/>
            <w:hideMark/>
          </w:tcPr>
          <w:p w14:paraId="71F70DEB"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学大教育</w:t>
            </w:r>
          </w:p>
        </w:tc>
        <w:tc>
          <w:tcPr>
            <w:tcW w:w="3264" w:type="dxa"/>
            <w:noWrap/>
            <w:hideMark/>
          </w:tcPr>
          <w:p w14:paraId="2DDDD1DB" w14:textId="77777777" w:rsidR="00F00CCF" w:rsidRPr="00FA247A" w:rsidRDefault="009238B8" w:rsidP="004F1A6B">
            <w:pPr>
              <w:rPr>
                <w:rFonts w:ascii="Times New Roman" w:eastAsia="楷体" w:hAnsi="Times New Roman" w:cs="Times New Roman"/>
              </w:rPr>
            </w:pPr>
            <w:r w:rsidRPr="00FA247A">
              <w:rPr>
                <w:rFonts w:ascii="Times New Roman" w:eastAsia="楷体" w:hAnsi="Times New Roman" w:cs="Times New Roman"/>
              </w:rPr>
              <w:t>XUEDA</w:t>
            </w:r>
          </w:p>
        </w:tc>
        <w:tc>
          <w:tcPr>
            <w:tcW w:w="2211" w:type="dxa"/>
            <w:vAlign w:val="center"/>
          </w:tcPr>
          <w:p w14:paraId="31C87E2D"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xueda</w:t>
            </w:r>
          </w:p>
        </w:tc>
      </w:tr>
      <w:tr w:rsidR="00B97EDC" w14:paraId="246ECE3E" w14:textId="77777777" w:rsidTr="00F00CCF">
        <w:trPr>
          <w:trHeight w:val="320"/>
        </w:trPr>
        <w:tc>
          <w:tcPr>
            <w:tcW w:w="1813" w:type="dxa"/>
            <w:noWrap/>
            <w:hideMark/>
          </w:tcPr>
          <w:p w14:paraId="72ACBD3A"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300282.SZ</w:t>
            </w:r>
          </w:p>
        </w:tc>
        <w:tc>
          <w:tcPr>
            <w:tcW w:w="1727" w:type="dxa"/>
            <w:noWrap/>
            <w:hideMark/>
          </w:tcPr>
          <w:p w14:paraId="67E43EB2"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三盛教育</w:t>
            </w:r>
          </w:p>
        </w:tc>
        <w:tc>
          <w:tcPr>
            <w:tcW w:w="3264" w:type="dxa"/>
            <w:noWrap/>
            <w:hideMark/>
          </w:tcPr>
          <w:p w14:paraId="3A4630C5" w14:textId="77777777" w:rsidR="00F00CCF" w:rsidRPr="00FA247A" w:rsidRDefault="009238B8" w:rsidP="004F1A6B">
            <w:pPr>
              <w:rPr>
                <w:rFonts w:ascii="Times New Roman" w:eastAsia="楷体" w:hAnsi="Times New Roman" w:cs="Times New Roman"/>
              </w:rPr>
            </w:pPr>
            <w:r w:rsidRPr="00FA247A">
              <w:rPr>
                <w:rFonts w:ascii="Times New Roman" w:eastAsia="楷体" w:hAnsi="Times New Roman" w:cs="Times New Roman"/>
              </w:rPr>
              <w:t>IRTOUCH</w:t>
            </w:r>
          </w:p>
        </w:tc>
        <w:tc>
          <w:tcPr>
            <w:tcW w:w="2211" w:type="dxa"/>
            <w:vAlign w:val="center"/>
          </w:tcPr>
          <w:p w14:paraId="31C9C3F1"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sansheng</w:t>
            </w:r>
          </w:p>
        </w:tc>
      </w:tr>
      <w:tr w:rsidR="00B97EDC" w14:paraId="12ADF1C6" w14:textId="77777777" w:rsidTr="00F00CCF">
        <w:trPr>
          <w:trHeight w:val="320"/>
        </w:trPr>
        <w:tc>
          <w:tcPr>
            <w:tcW w:w="1813" w:type="dxa"/>
            <w:noWrap/>
            <w:hideMark/>
          </w:tcPr>
          <w:p w14:paraId="49EAE442"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003032.SZ</w:t>
            </w:r>
          </w:p>
        </w:tc>
        <w:tc>
          <w:tcPr>
            <w:tcW w:w="1727" w:type="dxa"/>
            <w:noWrap/>
            <w:hideMark/>
          </w:tcPr>
          <w:p w14:paraId="5343999B"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传智教育</w:t>
            </w:r>
          </w:p>
        </w:tc>
        <w:tc>
          <w:tcPr>
            <w:tcW w:w="3264" w:type="dxa"/>
            <w:noWrap/>
            <w:hideMark/>
          </w:tcPr>
          <w:p w14:paraId="6368C32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CHUANZHI EDUCATION</w:t>
            </w:r>
          </w:p>
        </w:tc>
        <w:tc>
          <w:tcPr>
            <w:tcW w:w="2211" w:type="dxa"/>
            <w:vAlign w:val="center"/>
          </w:tcPr>
          <w:p w14:paraId="45135B9A"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chuanzhi</w:t>
            </w:r>
          </w:p>
        </w:tc>
      </w:tr>
      <w:tr w:rsidR="00B97EDC" w14:paraId="34F82BD8" w14:textId="77777777" w:rsidTr="00F00CCF">
        <w:trPr>
          <w:trHeight w:val="320"/>
        </w:trPr>
        <w:tc>
          <w:tcPr>
            <w:tcW w:w="1813" w:type="dxa"/>
            <w:noWrap/>
            <w:hideMark/>
          </w:tcPr>
          <w:p w14:paraId="3620EFB4"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002607.SZ</w:t>
            </w:r>
          </w:p>
        </w:tc>
        <w:tc>
          <w:tcPr>
            <w:tcW w:w="1727" w:type="dxa"/>
            <w:noWrap/>
            <w:hideMark/>
          </w:tcPr>
          <w:p w14:paraId="28989DC4"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中公教育</w:t>
            </w:r>
          </w:p>
        </w:tc>
        <w:tc>
          <w:tcPr>
            <w:tcW w:w="3264" w:type="dxa"/>
            <w:noWrap/>
            <w:hideMark/>
          </w:tcPr>
          <w:p w14:paraId="01E925B9"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OFFCN EDU</w:t>
            </w:r>
          </w:p>
        </w:tc>
        <w:tc>
          <w:tcPr>
            <w:tcW w:w="2211" w:type="dxa"/>
            <w:vAlign w:val="center"/>
          </w:tcPr>
          <w:p w14:paraId="6858E28D"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offcn</w:t>
            </w:r>
          </w:p>
        </w:tc>
      </w:tr>
      <w:tr w:rsidR="00B97EDC" w14:paraId="63B0EECE" w14:textId="77777777" w:rsidTr="00F00CCF">
        <w:trPr>
          <w:trHeight w:val="320"/>
        </w:trPr>
        <w:tc>
          <w:tcPr>
            <w:tcW w:w="1813" w:type="dxa"/>
            <w:noWrap/>
            <w:hideMark/>
          </w:tcPr>
          <w:p w14:paraId="2FB6C82C"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300338.SZ</w:t>
            </w:r>
          </w:p>
        </w:tc>
        <w:tc>
          <w:tcPr>
            <w:tcW w:w="1727" w:type="dxa"/>
            <w:noWrap/>
            <w:hideMark/>
          </w:tcPr>
          <w:p w14:paraId="122A1D7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开元教育</w:t>
            </w:r>
          </w:p>
        </w:tc>
        <w:tc>
          <w:tcPr>
            <w:tcW w:w="3264" w:type="dxa"/>
            <w:noWrap/>
            <w:hideMark/>
          </w:tcPr>
          <w:p w14:paraId="74BA5EFC"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CKIC</w:t>
            </w:r>
          </w:p>
        </w:tc>
        <w:tc>
          <w:tcPr>
            <w:tcW w:w="2211" w:type="dxa"/>
            <w:vAlign w:val="center"/>
          </w:tcPr>
          <w:p w14:paraId="2CDADF30"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kaiyuan</w:t>
            </w:r>
          </w:p>
        </w:tc>
      </w:tr>
      <w:tr w:rsidR="00B97EDC" w14:paraId="223E8C08" w14:textId="77777777" w:rsidTr="00F00CCF">
        <w:trPr>
          <w:trHeight w:val="320"/>
        </w:trPr>
        <w:tc>
          <w:tcPr>
            <w:tcW w:w="1813" w:type="dxa"/>
            <w:noWrap/>
            <w:hideMark/>
          </w:tcPr>
          <w:p w14:paraId="15C641C9"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600661.SH</w:t>
            </w:r>
          </w:p>
        </w:tc>
        <w:tc>
          <w:tcPr>
            <w:tcW w:w="1727" w:type="dxa"/>
            <w:noWrap/>
            <w:hideMark/>
          </w:tcPr>
          <w:p w14:paraId="71D6738A"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昂立教育</w:t>
            </w:r>
          </w:p>
        </w:tc>
        <w:tc>
          <w:tcPr>
            <w:tcW w:w="3264" w:type="dxa"/>
            <w:noWrap/>
            <w:hideMark/>
          </w:tcPr>
          <w:p w14:paraId="4B1B65D3"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SXN</w:t>
            </w:r>
          </w:p>
        </w:tc>
        <w:tc>
          <w:tcPr>
            <w:tcW w:w="2211" w:type="dxa"/>
            <w:vAlign w:val="center"/>
          </w:tcPr>
          <w:p w14:paraId="751E30AE"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only</w:t>
            </w:r>
          </w:p>
        </w:tc>
      </w:tr>
      <w:tr w:rsidR="00B97EDC" w14:paraId="48FB331E" w14:textId="77777777" w:rsidTr="00F00CCF">
        <w:trPr>
          <w:trHeight w:val="320"/>
        </w:trPr>
        <w:tc>
          <w:tcPr>
            <w:tcW w:w="1813" w:type="dxa"/>
            <w:noWrap/>
            <w:hideMark/>
          </w:tcPr>
          <w:p w14:paraId="548EDC75"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002659.SZ</w:t>
            </w:r>
          </w:p>
        </w:tc>
        <w:tc>
          <w:tcPr>
            <w:tcW w:w="1727" w:type="dxa"/>
            <w:noWrap/>
            <w:hideMark/>
          </w:tcPr>
          <w:p w14:paraId="07AC4E46"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凯文教育</w:t>
            </w:r>
          </w:p>
        </w:tc>
        <w:tc>
          <w:tcPr>
            <w:tcW w:w="3264" w:type="dxa"/>
            <w:noWrap/>
            <w:hideMark/>
          </w:tcPr>
          <w:p w14:paraId="784377C4"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KAIWEN EDUCATION</w:t>
            </w:r>
          </w:p>
        </w:tc>
        <w:tc>
          <w:tcPr>
            <w:tcW w:w="2211" w:type="dxa"/>
            <w:vAlign w:val="center"/>
          </w:tcPr>
          <w:p w14:paraId="4F569E14"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kaiwen</w:t>
            </w:r>
          </w:p>
        </w:tc>
      </w:tr>
      <w:tr w:rsidR="00B97EDC" w14:paraId="6FBD63F8" w14:textId="77777777" w:rsidTr="00F00CCF">
        <w:trPr>
          <w:trHeight w:val="320"/>
        </w:trPr>
        <w:tc>
          <w:tcPr>
            <w:tcW w:w="1813" w:type="dxa"/>
            <w:noWrap/>
            <w:hideMark/>
          </w:tcPr>
          <w:p w14:paraId="67E4D52C"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002621.SZ</w:t>
            </w:r>
          </w:p>
        </w:tc>
        <w:tc>
          <w:tcPr>
            <w:tcW w:w="1727" w:type="dxa"/>
            <w:noWrap/>
            <w:hideMark/>
          </w:tcPr>
          <w:p w14:paraId="50D2D991"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美吉姆</w:t>
            </w:r>
          </w:p>
        </w:tc>
        <w:tc>
          <w:tcPr>
            <w:tcW w:w="3264" w:type="dxa"/>
            <w:noWrap/>
            <w:hideMark/>
          </w:tcPr>
          <w:p w14:paraId="43F16EAF" w14:textId="77777777" w:rsidR="00F00CCF" w:rsidRPr="00254979" w:rsidRDefault="009238B8" w:rsidP="004F1A6B">
            <w:pPr>
              <w:rPr>
                <w:rFonts w:ascii="Times New Roman" w:eastAsia="楷体" w:hAnsi="Times New Roman" w:cs="Times New Roman"/>
              </w:rPr>
            </w:pPr>
            <w:r w:rsidRPr="00254979">
              <w:rPr>
                <w:rFonts w:ascii="Times New Roman" w:eastAsia="楷体" w:hAnsi="Times New Roman" w:cs="Times New Roman"/>
              </w:rPr>
              <w:t>MY GYM</w:t>
            </w:r>
          </w:p>
        </w:tc>
        <w:tc>
          <w:tcPr>
            <w:tcW w:w="2211" w:type="dxa"/>
            <w:vAlign w:val="center"/>
          </w:tcPr>
          <w:p w14:paraId="203015B4" w14:textId="77777777" w:rsidR="00F00CCF" w:rsidRPr="00F00CCF" w:rsidRDefault="009238B8" w:rsidP="004F1A6B">
            <w:pPr>
              <w:rPr>
                <w:rFonts w:ascii="Times New Roman" w:eastAsia="楷体" w:hAnsi="Times New Roman" w:cs="Times New Roman"/>
              </w:rPr>
            </w:pPr>
            <w:r w:rsidRPr="00F00CCF">
              <w:rPr>
                <w:rFonts w:ascii="Times New Roman" w:eastAsia="楷体" w:hAnsi="Times New Roman" w:cs="Times New Roman"/>
              </w:rPr>
              <w:t>mygym</w:t>
            </w:r>
          </w:p>
        </w:tc>
      </w:tr>
    </w:tbl>
    <w:p w14:paraId="4FB1092B" w14:textId="77777777" w:rsidR="007A1B06" w:rsidRDefault="007A1B06" w:rsidP="007A1B06">
      <w:pPr>
        <w:pStyle w:val="a9"/>
        <w:spacing w:beforeLines="50" w:before="156" w:afterLines="50" w:after="156"/>
        <w:jc w:val="center"/>
        <w:rPr>
          <w:rFonts w:ascii="Times New Roman" w:hAnsi="Times New Roman" w:cs="Times New Roman"/>
          <w:sz w:val="24"/>
          <w:szCs w:val="24"/>
        </w:rPr>
      </w:pPr>
    </w:p>
    <w:p w14:paraId="55B99C00" w14:textId="77777777" w:rsidR="007A37F0" w:rsidRPr="007A1B06" w:rsidRDefault="009238B8" w:rsidP="007A1B06">
      <w:pPr>
        <w:pStyle w:val="a9"/>
        <w:spacing w:beforeLines="50" w:before="156" w:afterLines="50" w:after="156"/>
        <w:jc w:val="center"/>
        <w:rPr>
          <w:rFonts w:ascii="Times New Roman" w:hAnsi="Times New Roman" w:cs="Times New Roman"/>
          <w:sz w:val="24"/>
          <w:szCs w:val="24"/>
        </w:rPr>
      </w:pPr>
      <w:r w:rsidRPr="007A1B06">
        <w:rPr>
          <w:rFonts w:ascii="Times New Roman" w:hAnsi="Times New Roman" w:cs="Times New Roman"/>
          <w:sz w:val="24"/>
          <w:szCs w:val="24"/>
        </w:rPr>
        <w:t xml:space="preserve">Table </w:t>
      </w:r>
      <w:r w:rsidRPr="007A1B06">
        <w:rPr>
          <w:rFonts w:ascii="Times New Roman" w:hAnsi="Times New Roman" w:cs="Times New Roman"/>
          <w:sz w:val="24"/>
          <w:szCs w:val="24"/>
        </w:rPr>
        <w:fldChar w:fldCharType="begin"/>
      </w:r>
      <w:r w:rsidRPr="007A1B06">
        <w:rPr>
          <w:rFonts w:ascii="Times New Roman" w:hAnsi="Times New Roman" w:cs="Times New Roman"/>
          <w:sz w:val="24"/>
          <w:szCs w:val="24"/>
        </w:rPr>
        <w:instrText xml:space="preserve"> SEQ Table \* ARABIC </w:instrText>
      </w:r>
      <w:r w:rsidRPr="007A1B06">
        <w:rPr>
          <w:rFonts w:ascii="Times New Roman" w:hAnsi="Times New Roman" w:cs="Times New Roman"/>
          <w:sz w:val="24"/>
          <w:szCs w:val="24"/>
        </w:rPr>
        <w:fldChar w:fldCharType="separate"/>
      </w:r>
      <w:r w:rsidRPr="007A1B06">
        <w:rPr>
          <w:rFonts w:ascii="Times New Roman" w:hAnsi="Times New Roman" w:cs="Times New Roman"/>
          <w:sz w:val="24"/>
          <w:szCs w:val="24"/>
        </w:rPr>
        <w:t>2</w:t>
      </w:r>
      <w:r w:rsidRPr="007A1B06">
        <w:rPr>
          <w:rFonts w:ascii="Times New Roman" w:hAnsi="Times New Roman" w:cs="Times New Roman"/>
          <w:sz w:val="24"/>
          <w:szCs w:val="24"/>
        </w:rPr>
        <w:fldChar w:fldCharType="end"/>
      </w:r>
      <w:r w:rsidRPr="007A1B06">
        <w:rPr>
          <w:rFonts w:ascii="Times New Roman" w:hAnsi="Times New Roman" w:cs="Times New Roman"/>
          <w:sz w:val="24"/>
          <w:szCs w:val="24"/>
        </w:rPr>
        <w:t xml:space="preserve">: Selected </w:t>
      </w:r>
      <w:r w:rsidRPr="007A1B06">
        <w:rPr>
          <w:rFonts w:ascii="Times New Roman" w:hAnsi="Times New Roman" w:cs="Times New Roman" w:hint="eastAsia"/>
          <w:sz w:val="24"/>
          <w:szCs w:val="24"/>
        </w:rPr>
        <w:t>H</w:t>
      </w:r>
      <w:r w:rsidRPr="007A1B06">
        <w:rPr>
          <w:rFonts w:ascii="Times New Roman" w:hAnsi="Times New Roman" w:cs="Times New Roman"/>
          <w:sz w:val="24"/>
          <w:szCs w:val="24"/>
        </w:rPr>
        <w:t>-Share education stocks</w:t>
      </w:r>
    </w:p>
    <w:tbl>
      <w:tblPr>
        <w:tblW w:w="8930" w:type="dxa"/>
        <w:tblLook w:val="04A0" w:firstRow="1" w:lastRow="0" w:firstColumn="1" w:lastColumn="0" w:noHBand="0" w:noVBand="1"/>
      </w:tblPr>
      <w:tblGrid>
        <w:gridCol w:w="1840"/>
        <w:gridCol w:w="2266"/>
        <w:gridCol w:w="2914"/>
        <w:gridCol w:w="1910"/>
      </w:tblGrid>
      <w:tr w:rsidR="00B97EDC" w14:paraId="33F599D7" w14:textId="77777777" w:rsidTr="007A1B06">
        <w:trPr>
          <w:trHeight w:val="380"/>
        </w:trPr>
        <w:tc>
          <w:tcPr>
            <w:tcW w:w="1840" w:type="dxa"/>
            <w:shd w:val="clear" w:color="auto" w:fill="auto"/>
            <w:noWrap/>
            <w:vAlign w:val="bottom"/>
          </w:tcPr>
          <w:p w14:paraId="4CA27C9F" w14:textId="77777777" w:rsidR="00516DE4" w:rsidRPr="00516DE4" w:rsidRDefault="009238B8" w:rsidP="00516DE4">
            <w:pPr>
              <w:spacing w:line="480" w:lineRule="auto"/>
              <w:rPr>
                <w:rFonts w:ascii="Times New Roman" w:eastAsia="楷体" w:hAnsi="Times New Roman" w:cs="Times New Roman"/>
              </w:rPr>
            </w:pPr>
            <w:r w:rsidRPr="00F00CCF">
              <w:rPr>
                <w:rFonts w:ascii="Times New Roman" w:eastAsia="楷体" w:hAnsi="Times New Roman" w:cs="Times New Roman"/>
                <w:b/>
                <w:bCs/>
              </w:rPr>
              <w:t>Ticker Symbol</w:t>
            </w:r>
          </w:p>
        </w:tc>
        <w:tc>
          <w:tcPr>
            <w:tcW w:w="2266" w:type="dxa"/>
            <w:shd w:val="clear" w:color="auto" w:fill="auto"/>
            <w:noWrap/>
            <w:vAlign w:val="bottom"/>
          </w:tcPr>
          <w:p w14:paraId="1093CAB0" w14:textId="77777777" w:rsidR="00516DE4" w:rsidRPr="00516DE4" w:rsidRDefault="009238B8" w:rsidP="00516DE4">
            <w:pPr>
              <w:spacing w:line="480" w:lineRule="auto"/>
              <w:rPr>
                <w:rFonts w:ascii="Times New Roman" w:eastAsia="楷体" w:hAnsi="Times New Roman" w:cs="Times New Roman"/>
              </w:rPr>
            </w:pPr>
            <w:r w:rsidRPr="00F00CCF">
              <w:rPr>
                <w:rFonts w:ascii="Times New Roman" w:eastAsia="楷体" w:hAnsi="Times New Roman" w:cs="Times New Roman"/>
                <w:b/>
                <w:bCs/>
              </w:rPr>
              <w:t>Stock Name</w:t>
            </w:r>
          </w:p>
        </w:tc>
        <w:tc>
          <w:tcPr>
            <w:tcW w:w="2914" w:type="dxa"/>
            <w:shd w:val="clear" w:color="auto" w:fill="auto"/>
            <w:noWrap/>
          </w:tcPr>
          <w:p w14:paraId="10D37D22" w14:textId="77777777" w:rsidR="00516DE4" w:rsidRPr="00516DE4" w:rsidRDefault="009238B8" w:rsidP="00516DE4">
            <w:pPr>
              <w:spacing w:line="480" w:lineRule="auto"/>
              <w:rPr>
                <w:rFonts w:ascii="Times New Roman" w:eastAsia="楷体" w:hAnsi="Times New Roman" w:cs="Times New Roman"/>
              </w:rPr>
            </w:pPr>
            <w:r w:rsidRPr="00F00CCF">
              <w:rPr>
                <w:rFonts w:ascii="Times New Roman" w:eastAsia="楷体" w:hAnsi="Times New Roman" w:cs="Times New Roman"/>
                <w:b/>
                <w:bCs/>
              </w:rPr>
              <w:t>English Abbreviation</w:t>
            </w:r>
          </w:p>
        </w:tc>
        <w:tc>
          <w:tcPr>
            <w:tcW w:w="1910" w:type="dxa"/>
            <w:shd w:val="clear" w:color="auto" w:fill="auto"/>
            <w:noWrap/>
          </w:tcPr>
          <w:p w14:paraId="1C7447DD" w14:textId="77777777" w:rsidR="00516DE4" w:rsidRPr="00516DE4" w:rsidRDefault="009238B8" w:rsidP="00516DE4">
            <w:pPr>
              <w:spacing w:line="480" w:lineRule="auto"/>
              <w:jc w:val="both"/>
              <w:rPr>
                <w:rFonts w:ascii="Times New Roman" w:eastAsia="楷体" w:hAnsi="Times New Roman" w:cs="Times New Roman"/>
              </w:rPr>
            </w:pPr>
            <w:r w:rsidRPr="00F00CCF">
              <w:rPr>
                <w:rFonts w:ascii="Times New Roman" w:eastAsia="楷体" w:hAnsi="Times New Roman" w:cs="Times New Roman"/>
                <w:b/>
                <w:bCs/>
              </w:rPr>
              <w:t>Variable Name</w:t>
            </w:r>
          </w:p>
        </w:tc>
      </w:tr>
      <w:tr w:rsidR="00B97EDC" w14:paraId="3B62CBD5" w14:textId="77777777" w:rsidTr="00BB5839">
        <w:trPr>
          <w:trHeight w:val="320"/>
        </w:trPr>
        <w:tc>
          <w:tcPr>
            <w:tcW w:w="1840" w:type="dxa"/>
            <w:shd w:val="clear" w:color="auto" w:fill="auto"/>
            <w:noWrap/>
            <w:hideMark/>
          </w:tcPr>
          <w:p w14:paraId="701B9B8E"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0667.HK</w:t>
            </w:r>
          </w:p>
        </w:tc>
        <w:tc>
          <w:tcPr>
            <w:tcW w:w="2266" w:type="dxa"/>
            <w:shd w:val="clear" w:color="auto" w:fill="auto"/>
            <w:noWrap/>
            <w:hideMark/>
          </w:tcPr>
          <w:p w14:paraId="6E2B773E"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中国东方教育</w:t>
            </w:r>
          </w:p>
        </w:tc>
        <w:tc>
          <w:tcPr>
            <w:tcW w:w="2914" w:type="dxa"/>
            <w:shd w:val="clear" w:color="auto" w:fill="auto"/>
            <w:noWrap/>
            <w:hideMark/>
          </w:tcPr>
          <w:p w14:paraId="148A6BA7"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CHINA EAST EDU</w:t>
            </w:r>
          </w:p>
        </w:tc>
        <w:tc>
          <w:tcPr>
            <w:tcW w:w="1910" w:type="dxa"/>
            <w:shd w:val="clear" w:color="auto" w:fill="auto"/>
            <w:noWrap/>
            <w:hideMark/>
          </w:tcPr>
          <w:p w14:paraId="1D50AF53"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hint="eastAsia"/>
              </w:rPr>
              <w:t>eastedu</w:t>
            </w:r>
          </w:p>
        </w:tc>
      </w:tr>
      <w:tr w:rsidR="00B97EDC" w14:paraId="61573A94" w14:textId="77777777" w:rsidTr="00BB5839">
        <w:trPr>
          <w:trHeight w:val="320"/>
        </w:trPr>
        <w:tc>
          <w:tcPr>
            <w:tcW w:w="1840" w:type="dxa"/>
            <w:shd w:val="clear" w:color="auto" w:fill="auto"/>
            <w:noWrap/>
            <w:hideMark/>
          </w:tcPr>
          <w:p w14:paraId="58328B8F"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0700.HK</w:t>
            </w:r>
          </w:p>
        </w:tc>
        <w:tc>
          <w:tcPr>
            <w:tcW w:w="2266" w:type="dxa"/>
            <w:shd w:val="clear" w:color="auto" w:fill="auto"/>
            <w:noWrap/>
            <w:hideMark/>
          </w:tcPr>
          <w:p w14:paraId="2620DD58"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腾讯控股</w:t>
            </w:r>
          </w:p>
        </w:tc>
        <w:tc>
          <w:tcPr>
            <w:tcW w:w="2914" w:type="dxa"/>
            <w:shd w:val="clear" w:color="auto" w:fill="auto"/>
            <w:noWrap/>
            <w:hideMark/>
          </w:tcPr>
          <w:p w14:paraId="55D83E20"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TENCENT</w:t>
            </w:r>
          </w:p>
        </w:tc>
        <w:tc>
          <w:tcPr>
            <w:tcW w:w="1910" w:type="dxa"/>
            <w:shd w:val="clear" w:color="auto" w:fill="auto"/>
            <w:noWrap/>
            <w:hideMark/>
          </w:tcPr>
          <w:p w14:paraId="63D44490"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hint="eastAsia"/>
              </w:rPr>
              <w:t>tencent</w:t>
            </w:r>
          </w:p>
        </w:tc>
      </w:tr>
      <w:tr w:rsidR="00B97EDC" w14:paraId="47D66AAF" w14:textId="77777777" w:rsidTr="00BB5839">
        <w:trPr>
          <w:trHeight w:val="320"/>
        </w:trPr>
        <w:tc>
          <w:tcPr>
            <w:tcW w:w="1840" w:type="dxa"/>
            <w:shd w:val="clear" w:color="auto" w:fill="auto"/>
            <w:noWrap/>
            <w:hideMark/>
          </w:tcPr>
          <w:p w14:paraId="6A6F19AD"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0777.HK</w:t>
            </w:r>
          </w:p>
        </w:tc>
        <w:tc>
          <w:tcPr>
            <w:tcW w:w="2266" w:type="dxa"/>
            <w:shd w:val="clear" w:color="auto" w:fill="auto"/>
            <w:noWrap/>
            <w:hideMark/>
          </w:tcPr>
          <w:p w14:paraId="433900DA"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网龙</w:t>
            </w:r>
          </w:p>
        </w:tc>
        <w:tc>
          <w:tcPr>
            <w:tcW w:w="2914" w:type="dxa"/>
            <w:shd w:val="clear" w:color="auto" w:fill="auto"/>
            <w:noWrap/>
            <w:hideMark/>
          </w:tcPr>
          <w:p w14:paraId="7CE28076"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rPr>
              <w:t>NETDRAGON</w:t>
            </w:r>
          </w:p>
        </w:tc>
        <w:tc>
          <w:tcPr>
            <w:tcW w:w="1910" w:type="dxa"/>
            <w:shd w:val="clear" w:color="auto" w:fill="auto"/>
            <w:noWrap/>
            <w:hideMark/>
          </w:tcPr>
          <w:p w14:paraId="186723D5" w14:textId="77777777" w:rsidR="00516DE4" w:rsidRPr="00516DE4" w:rsidRDefault="009238B8" w:rsidP="004F1A6B">
            <w:pPr>
              <w:jc w:val="both"/>
              <w:rPr>
                <w:rFonts w:ascii="Times New Roman" w:eastAsia="楷体" w:hAnsi="Times New Roman" w:cs="Times New Roman"/>
              </w:rPr>
            </w:pPr>
            <w:r w:rsidRPr="00516DE4">
              <w:rPr>
                <w:rFonts w:ascii="Times New Roman" w:eastAsia="楷体" w:hAnsi="Times New Roman" w:cs="Times New Roman" w:hint="eastAsia"/>
              </w:rPr>
              <w:t>netdragon</w:t>
            </w:r>
          </w:p>
        </w:tc>
      </w:tr>
      <w:tr w:rsidR="00B97EDC" w14:paraId="5ABCECBD" w14:textId="77777777" w:rsidTr="00BB5839">
        <w:trPr>
          <w:trHeight w:val="320"/>
        </w:trPr>
        <w:tc>
          <w:tcPr>
            <w:tcW w:w="1840" w:type="dxa"/>
            <w:shd w:val="clear" w:color="auto" w:fill="auto"/>
            <w:noWrap/>
          </w:tcPr>
          <w:p w14:paraId="07C7A04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0811.HK</w:t>
            </w:r>
          </w:p>
        </w:tc>
        <w:tc>
          <w:tcPr>
            <w:tcW w:w="2266" w:type="dxa"/>
            <w:shd w:val="clear" w:color="auto" w:fill="auto"/>
            <w:noWrap/>
          </w:tcPr>
          <w:p w14:paraId="105CA26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新华文轩</w:t>
            </w:r>
          </w:p>
        </w:tc>
        <w:tc>
          <w:tcPr>
            <w:tcW w:w="2914" w:type="dxa"/>
            <w:shd w:val="clear" w:color="auto" w:fill="auto"/>
            <w:noWrap/>
          </w:tcPr>
          <w:p w14:paraId="4CD0193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XINHUA WINSHARE</w:t>
            </w:r>
          </w:p>
        </w:tc>
        <w:tc>
          <w:tcPr>
            <w:tcW w:w="1910" w:type="dxa"/>
            <w:shd w:val="clear" w:color="auto" w:fill="auto"/>
            <w:noWrap/>
          </w:tcPr>
          <w:p w14:paraId="6665641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xinhuawinshare</w:t>
            </w:r>
          </w:p>
        </w:tc>
      </w:tr>
      <w:tr w:rsidR="00B97EDC" w14:paraId="5FD60A5E" w14:textId="77777777" w:rsidTr="00BB5839">
        <w:trPr>
          <w:trHeight w:val="320"/>
        </w:trPr>
        <w:tc>
          <w:tcPr>
            <w:tcW w:w="1840" w:type="dxa"/>
            <w:shd w:val="clear" w:color="auto" w:fill="auto"/>
            <w:noWrap/>
          </w:tcPr>
          <w:p w14:paraId="1CD3059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0839.HK</w:t>
            </w:r>
          </w:p>
        </w:tc>
        <w:tc>
          <w:tcPr>
            <w:tcW w:w="2266" w:type="dxa"/>
            <w:shd w:val="clear" w:color="auto" w:fill="auto"/>
            <w:noWrap/>
          </w:tcPr>
          <w:p w14:paraId="668995F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中教控股</w:t>
            </w:r>
          </w:p>
        </w:tc>
        <w:tc>
          <w:tcPr>
            <w:tcW w:w="2914" w:type="dxa"/>
            <w:shd w:val="clear" w:color="auto" w:fill="auto"/>
            <w:noWrap/>
          </w:tcPr>
          <w:p w14:paraId="474C16F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CHINA EDU GROUP</w:t>
            </w:r>
          </w:p>
        </w:tc>
        <w:tc>
          <w:tcPr>
            <w:tcW w:w="1910" w:type="dxa"/>
            <w:shd w:val="clear" w:color="auto" w:fill="auto"/>
            <w:noWrap/>
          </w:tcPr>
          <w:p w14:paraId="4D1954C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chinaeducation</w:t>
            </w:r>
          </w:p>
        </w:tc>
      </w:tr>
      <w:tr w:rsidR="00B97EDC" w14:paraId="31C7C3A3" w14:textId="77777777" w:rsidTr="00BB5839">
        <w:trPr>
          <w:trHeight w:val="320"/>
        </w:trPr>
        <w:tc>
          <w:tcPr>
            <w:tcW w:w="1840" w:type="dxa"/>
            <w:shd w:val="clear" w:color="auto" w:fill="auto"/>
            <w:noWrap/>
          </w:tcPr>
          <w:p w14:paraId="31589B3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1082.HK</w:t>
            </w:r>
          </w:p>
        </w:tc>
        <w:tc>
          <w:tcPr>
            <w:tcW w:w="2266" w:type="dxa"/>
            <w:shd w:val="clear" w:color="auto" w:fill="auto"/>
            <w:noWrap/>
          </w:tcPr>
          <w:p w14:paraId="2F46F8A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香港教育国际</w:t>
            </w:r>
          </w:p>
        </w:tc>
        <w:tc>
          <w:tcPr>
            <w:tcW w:w="2914" w:type="dxa"/>
            <w:shd w:val="clear" w:color="auto" w:fill="auto"/>
            <w:noWrap/>
          </w:tcPr>
          <w:p w14:paraId="50BED61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HK EDU INTL</w:t>
            </w:r>
          </w:p>
        </w:tc>
        <w:tc>
          <w:tcPr>
            <w:tcW w:w="1910" w:type="dxa"/>
            <w:shd w:val="clear" w:color="auto" w:fill="auto"/>
            <w:noWrap/>
          </w:tcPr>
          <w:p w14:paraId="4427467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moderneducation</w:t>
            </w:r>
          </w:p>
        </w:tc>
      </w:tr>
      <w:tr w:rsidR="00B97EDC" w14:paraId="304613B0" w14:textId="77777777" w:rsidTr="00BB5839">
        <w:trPr>
          <w:trHeight w:val="320"/>
        </w:trPr>
        <w:tc>
          <w:tcPr>
            <w:tcW w:w="1840" w:type="dxa"/>
            <w:shd w:val="clear" w:color="auto" w:fill="auto"/>
            <w:noWrap/>
            <w:hideMark/>
          </w:tcPr>
          <w:p w14:paraId="57A90DB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1269.HK</w:t>
            </w:r>
          </w:p>
        </w:tc>
        <w:tc>
          <w:tcPr>
            <w:tcW w:w="2266" w:type="dxa"/>
            <w:shd w:val="clear" w:color="auto" w:fill="auto"/>
            <w:noWrap/>
            <w:hideMark/>
          </w:tcPr>
          <w:p w14:paraId="0B802CF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首控集团</w:t>
            </w:r>
          </w:p>
        </w:tc>
        <w:tc>
          <w:tcPr>
            <w:tcW w:w="2914" w:type="dxa"/>
            <w:shd w:val="clear" w:color="auto" w:fill="auto"/>
            <w:noWrap/>
            <w:hideMark/>
          </w:tcPr>
          <w:p w14:paraId="4F494FB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FIRST CAP GP</w:t>
            </w:r>
          </w:p>
        </w:tc>
        <w:tc>
          <w:tcPr>
            <w:tcW w:w="1910" w:type="dxa"/>
            <w:shd w:val="clear" w:color="auto" w:fill="auto"/>
            <w:noWrap/>
            <w:hideMark/>
          </w:tcPr>
          <w:p w14:paraId="4A8375A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firstcapital</w:t>
            </w:r>
          </w:p>
        </w:tc>
      </w:tr>
      <w:tr w:rsidR="00B97EDC" w14:paraId="4F7831DF" w14:textId="77777777" w:rsidTr="00BB5839">
        <w:trPr>
          <w:trHeight w:val="320"/>
        </w:trPr>
        <w:tc>
          <w:tcPr>
            <w:tcW w:w="1840" w:type="dxa"/>
            <w:shd w:val="clear" w:color="auto" w:fill="auto"/>
            <w:noWrap/>
            <w:hideMark/>
          </w:tcPr>
          <w:p w14:paraId="0B6E165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1317.HK</w:t>
            </w:r>
          </w:p>
        </w:tc>
        <w:tc>
          <w:tcPr>
            <w:tcW w:w="2266" w:type="dxa"/>
            <w:shd w:val="clear" w:color="auto" w:fill="auto"/>
            <w:noWrap/>
            <w:hideMark/>
          </w:tcPr>
          <w:p w14:paraId="195CB5F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枫叶教育</w:t>
            </w:r>
          </w:p>
        </w:tc>
        <w:tc>
          <w:tcPr>
            <w:tcW w:w="2914" w:type="dxa"/>
            <w:shd w:val="clear" w:color="auto" w:fill="auto"/>
            <w:noWrap/>
            <w:hideMark/>
          </w:tcPr>
          <w:p w14:paraId="14BCB55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MAPLELEAF EDU</w:t>
            </w:r>
          </w:p>
        </w:tc>
        <w:tc>
          <w:tcPr>
            <w:tcW w:w="1910" w:type="dxa"/>
            <w:shd w:val="clear" w:color="auto" w:fill="auto"/>
            <w:noWrap/>
            <w:hideMark/>
          </w:tcPr>
          <w:p w14:paraId="2684CB4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mapleleaf</w:t>
            </w:r>
          </w:p>
        </w:tc>
      </w:tr>
      <w:tr w:rsidR="00B97EDC" w14:paraId="7ACF77C2" w14:textId="77777777" w:rsidTr="00BB5839">
        <w:trPr>
          <w:trHeight w:val="320"/>
        </w:trPr>
        <w:tc>
          <w:tcPr>
            <w:tcW w:w="1840" w:type="dxa"/>
            <w:shd w:val="clear" w:color="auto" w:fill="auto"/>
            <w:noWrap/>
            <w:hideMark/>
          </w:tcPr>
          <w:p w14:paraId="511E1D3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1449.HK</w:t>
            </w:r>
          </w:p>
        </w:tc>
        <w:tc>
          <w:tcPr>
            <w:tcW w:w="2266" w:type="dxa"/>
            <w:shd w:val="clear" w:color="auto" w:fill="auto"/>
            <w:noWrap/>
            <w:hideMark/>
          </w:tcPr>
          <w:p w14:paraId="0B549637"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立德教育</w:t>
            </w:r>
          </w:p>
        </w:tc>
        <w:tc>
          <w:tcPr>
            <w:tcW w:w="2914" w:type="dxa"/>
            <w:shd w:val="clear" w:color="auto" w:fill="auto"/>
            <w:noWrap/>
            <w:hideMark/>
          </w:tcPr>
          <w:p w14:paraId="4713626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LEADER EDU</w:t>
            </w:r>
          </w:p>
        </w:tc>
        <w:tc>
          <w:tcPr>
            <w:tcW w:w="1910" w:type="dxa"/>
            <w:shd w:val="clear" w:color="auto" w:fill="auto"/>
            <w:noWrap/>
            <w:hideMark/>
          </w:tcPr>
          <w:p w14:paraId="4DB383A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leaderedu</w:t>
            </w:r>
          </w:p>
        </w:tc>
      </w:tr>
      <w:tr w:rsidR="00B97EDC" w14:paraId="275E84CA" w14:textId="77777777" w:rsidTr="00BB5839">
        <w:trPr>
          <w:trHeight w:val="320"/>
        </w:trPr>
        <w:tc>
          <w:tcPr>
            <w:tcW w:w="1840" w:type="dxa"/>
            <w:shd w:val="clear" w:color="auto" w:fill="auto"/>
            <w:noWrap/>
            <w:hideMark/>
          </w:tcPr>
          <w:p w14:paraId="04324D9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1525.HK</w:t>
            </w:r>
          </w:p>
        </w:tc>
        <w:tc>
          <w:tcPr>
            <w:tcW w:w="2266" w:type="dxa"/>
            <w:shd w:val="clear" w:color="auto" w:fill="auto"/>
            <w:noWrap/>
            <w:hideMark/>
          </w:tcPr>
          <w:p w14:paraId="18D7FE2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建桥教育</w:t>
            </w:r>
          </w:p>
        </w:tc>
        <w:tc>
          <w:tcPr>
            <w:tcW w:w="2914" w:type="dxa"/>
            <w:shd w:val="clear" w:color="auto" w:fill="auto"/>
            <w:noWrap/>
            <w:hideMark/>
          </w:tcPr>
          <w:p w14:paraId="313E565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GENCH EDU</w:t>
            </w:r>
          </w:p>
        </w:tc>
        <w:tc>
          <w:tcPr>
            <w:tcW w:w="1910" w:type="dxa"/>
            <w:shd w:val="clear" w:color="auto" w:fill="auto"/>
            <w:noWrap/>
            <w:hideMark/>
          </w:tcPr>
          <w:p w14:paraId="3F83339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genchedu</w:t>
            </w:r>
          </w:p>
        </w:tc>
      </w:tr>
      <w:tr w:rsidR="00B97EDC" w14:paraId="59326589" w14:textId="77777777" w:rsidTr="00BB5839">
        <w:trPr>
          <w:trHeight w:val="320"/>
        </w:trPr>
        <w:tc>
          <w:tcPr>
            <w:tcW w:w="1840" w:type="dxa"/>
            <w:shd w:val="clear" w:color="auto" w:fill="auto"/>
            <w:noWrap/>
            <w:hideMark/>
          </w:tcPr>
          <w:p w14:paraId="701912E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1565.HK</w:t>
            </w:r>
          </w:p>
        </w:tc>
        <w:tc>
          <w:tcPr>
            <w:tcW w:w="2266" w:type="dxa"/>
            <w:shd w:val="clear" w:color="auto" w:fill="auto"/>
            <w:noWrap/>
            <w:hideMark/>
          </w:tcPr>
          <w:p w14:paraId="0CF7C3E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成实外教育</w:t>
            </w:r>
          </w:p>
        </w:tc>
        <w:tc>
          <w:tcPr>
            <w:tcW w:w="2914" w:type="dxa"/>
            <w:shd w:val="clear" w:color="auto" w:fill="auto"/>
            <w:noWrap/>
            <w:hideMark/>
          </w:tcPr>
          <w:p w14:paraId="1823123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VIRSCEND EDU</w:t>
            </w:r>
          </w:p>
        </w:tc>
        <w:tc>
          <w:tcPr>
            <w:tcW w:w="1910" w:type="dxa"/>
            <w:shd w:val="clear" w:color="auto" w:fill="auto"/>
            <w:noWrap/>
            <w:hideMark/>
          </w:tcPr>
          <w:p w14:paraId="147EA2A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virscend</w:t>
            </w:r>
          </w:p>
        </w:tc>
      </w:tr>
      <w:tr w:rsidR="00B97EDC" w14:paraId="31F0217E" w14:textId="77777777" w:rsidTr="00BB5839">
        <w:trPr>
          <w:trHeight w:val="320"/>
        </w:trPr>
        <w:tc>
          <w:tcPr>
            <w:tcW w:w="1840" w:type="dxa"/>
            <w:shd w:val="clear" w:color="auto" w:fill="auto"/>
            <w:noWrap/>
            <w:hideMark/>
          </w:tcPr>
          <w:p w14:paraId="7D6E318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1569.HK</w:t>
            </w:r>
          </w:p>
        </w:tc>
        <w:tc>
          <w:tcPr>
            <w:tcW w:w="2266" w:type="dxa"/>
            <w:shd w:val="clear" w:color="auto" w:fill="auto"/>
            <w:noWrap/>
            <w:hideMark/>
          </w:tcPr>
          <w:p w14:paraId="076FE6F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民生教育</w:t>
            </w:r>
          </w:p>
        </w:tc>
        <w:tc>
          <w:tcPr>
            <w:tcW w:w="2914" w:type="dxa"/>
            <w:shd w:val="clear" w:color="auto" w:fill="auto"/>
            <w:noWrap/>
            <w:hideMark/>
          </w:tcPr>
          <w:p w14:paraId="6AFB2A4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MINSHENG EDU</w:t>
            </w:r>
          </w:p>
        </w:tc>
        <w:tc>
          <w:tcPr>
            <w:tcW w:w="1910" w:type="dxa"/>
            <w:shd w:val="clear" w:color="auto" w:fill="auto"/>
            <w:noWrap/>
            <w:hideMark/>
          </w:tcPr>
          <w:p w14:paraId="4091BC4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minsheng</w:t>
            </w:r>
          </w:p>
        </w:tc>
      </w:tr>
      <w:tr w:rsidR="00B97EDC" w14:paraId="7B131DED" w14:textId="77777777" w:rsidTr="00BB5839">
        <w:trPr>
          <w:trHeight w:val="320"/>
        </w:trPr>
        <w:tc>
          <w:tcPr>
            <w:tcW w:w="1840" w:type="dxa"/>
            <w:shd w:val="clear" w:color="auto" w:fill="auto"/>
            <w:noWrap/>
            <w:hideMark/>
          </w:tcPr>
          <w:p w14:paraId="6441BFB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1593.HK</w:t>
            </w:r>
          </w:p>
        </w:tc>
        <w:tc>
          <w:tcPr>
            <w:tcW w:w="2266" w:type="dxa"/>
            <w:shd w:val="clear" w:color="auto" w:fill="auto"/>
            <w:noWrap/>
            <w:hideMark/>
          </w:tcPr>
          <w:p w14:paraId="4965446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辰林教育</w:t>
            </w:r>
          </w:p>
        </w:tc>
        <w:tc>
          <w:tcPr>
            <w:tcW w:w="2914" w:type="dxa"/>
            <w:shd w:val="clear" w:color="auto" w:fill="auto"/>
            <w:noWrap/>
            <w:hideMark/>
          </w:tcPr>
          <w:p w14:paraId="4CFEB4C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CHEN LIN EDU</w:t>
            </w:r>
          </w:p>
        </w:tc>
        <w:tc>
          <w:tcPr>
            <w:tcW w:w="1910" w:type="dxa"/>
            <w:shd w:val="clear" w:color="auto" w:fill="auto"/>
            <w:noWrap/>
            <w:hideMark/>
          </w:tcPr>
          <w:p w14:paraId="626941E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chenlin</w:t>
            </w:r>
          </w:p>
        </w:tc>
      </w:tr>
      <w:tr w:rsidR="00B97EDC" w14:paraId="532EE2B4" w14:textId="77777777" w:rsidTr="00BB5839">
        <w:trPr>
          <w:trHeight w:val="320"/>
        </w:trPr>
        <w:tc>
          <w:tcPr>
            <w:tcW w:w="1840" w:type="dxa"/>
            <w:shd w:val="clear" w:color="auto" w:fill="auto"/>
            <w:noWrap/>
          </w:tcPr>
          <w:p w14:paraId="276FFE77"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1598.HK</w:t>
            </w:r>
          </w:p>
        </w:tc>
        <w:tc>
          <w:tcPr>
            <w:tcW w:w="2266" w:type="dxa"/>
            <w:shd w:val="clear" w:color="auto" w:fill="auto"/>
            <w:noWrap/>
          </w:tcPr>
          <w:p w14:paraId="0E81EE5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21</w:t>
            </w:r>
            <w:r w:rsidRPr="00516DE4">
              <w:rPr>
                <w:rFonts w:ascii="Times New Roman" w:eastAsia="楷体" w:hAnsi="Times New Roman" w:cs="Times New Roman"/>
              </w:rPr>
              <w:t>世纪教育</w:t>
            </w:r>
          </w:p>
        </w:tc>
        <w:tc>
          <w:tcPr>
            <w:tcW w:w="2914" w:type="dxa"/>
            <w:shd w:val="clear" w:color="auto" w:fill="auto"/>
            <w:noWrap/>
          </w:tcPr>
          <w:p w14:paraId="29A0D0D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21CENTURY EDU</w:t>
            </w:r>
          </w:p>
        </w:tc>
        <w:tc>
          <w:tcPr>
            <w:tcW w:w="1910" w:type="dxa"/>
            <w:shd w:val="clear" w:color="auto" w:fill="auto"/>
            <w:noWrap/>
          </w:tcPr>
          <w:p w14:paraId="197907D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stcenturyedu</w:t>
            </w:r>
          </w:p>
        </w:tc>
      </w:tr>
      <w:tr w:rsidR="00B97EDC" w14:paraId="05292AD1" w14:textId="77777777" w:rsidTr="00BB5839">
        <w:trPr>
          <w:trHeight w:val="320"/>
        </w:trPr>
        <w:tc>
          <w:tcPr>
            <w:tcW w:w="1840" w:type="dxa"/>
            <w:shd w:val="clear" w:color="auto" w:fill="auto"/>
            <w:noWrap/>
            <w:hideMark/>
          </w:tcPr>
          <w:p w14:paraId="48BBE92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1752.HK</w:t>
            </w:r>
          </w:p>
        </w:tc>
        <w:tc>
          <w:tcPr>
            <w:tcW w:w="2266" w:type="dxa"/>
            <w:shd w:val="clear" w:color="auto" w:fill="auto"/>
            <w:noWrap/>
            <w:hideMark/>
          </w:tcPr>
          <w:p w14:paraId="6BED891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澳洲成峰高教</w:t>
            </w:r>
          </w:p>
        </w:tc>
        <w:tc>
          <w:tcPr>
            <w:tcW w:w="2914" w:type="dxa"/>
            <w:shd w:val="clear" w:color="auto" w:fill="auto"/>
            <w:noWrap/>
            <w:hideMark/>
          </w:tcPr>
          <w:p w14:paraId="12B1091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TOP EDUCATION</w:t>
            </w:r>
          </w:p>
        </w:tc>
        <w:tc>
          <w:tcPr>
            <w:tcW w:w="1910" w:type="dxa"/>
            <w:shd w:val="clear" w:color="auto" w:fill="auto"/>
            <w:noWrap/>
            <w:hideMark/>
          </w:tcPr>
          <w:p w14:paraId="2CB70AE1"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topedu</w:t>
            </w:r>
          </w:p>
        </w:tc>
      </w:tr>
      <w:tr w:rsidR="00B97EDC" w14:paraId="723CD0F7" w14:textId="77777777" w:rsidTr="00BB5839">
        <w:trPr>
          <w:trHeight w:val="320"/>
        </w:trPr>
        <w:tc>
          <w:tcPr>
            <w:tcW w:w="1840" w:type="dxa"/>
            <w:shd w:val="clear" w:color="auto" w:fill="auto"/>
            <w:noWrap/>
            <w:hideMark/>
          </w:tcPr>
          <w:p w14:paraId="175C359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1758.HK</w:t>
            </w:r>
          </w:p>
        </w:tc>
        <w:tc>
          <w:tcPr>
            <w:tcW w:w="2266" w:type="dxa"/>
            <w:shd w:val="clear" w:color="auto" w:fill="auto"/>
            <w:noWrap/>
            <w:hideMark/>
          </w:tcPr>
          <w:p w14:paraId="477FEAD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博骏教育</w:t>
            </w:r>
          </w:p>
        </w:tc>
        <w:tc>
          <w:tcPr>
            <w:tcW w:w="2914" w:type="dxa"/>
            <w:shd w:val="clear" w:color="auto" w:fill="auto"/>
            <w:noWrap/>
            <w:hideMark/>
          </w:tcPr>
          <w:p w14:paraId="116235C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BOJUN EDU</w:t>
            </w:r>
          </w:p>
        </w:tc>
        <w:tc>
          <w:tcPr>
            <w:tcW w:w="1910" w:type="dxa"/>
            <w:shd w:val="clear" w:color="auto" w:fill="auto"/>
            <w:noWrap/>
            <w:hideMark/>
          </w:tcPr>
          <w:p w14:paraId="7FB5885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bojun</w:t>
            </w:r>
          </w:p>
        </w:tc>
      </w:tr>
      <w:tr w:rsidR="00B97EDC" w14:paraId="21D46865" w14:textId="77777777" w:rsidTr="00BB5839">
        <w:trPr>
          <w:trHeight w:val="320"/>
        </w:trPr>
        <w:tc>
          <w:tcPr>
            <w:tcW w:w="1840" w:type="dxa"/>
            <w:shd w:val="clear" w:color="auto" w:fill="auto"/>
            <w:noWrap/>
            <w:hideMark/>
          </w:tcPr>
          <w:p w14:paraId="22297FB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1765.HK</w:t>
            </w:r>
          </w:p>
        </w:tc>
        <w:tc>
          <w:tcPr>
            <w:tcW w:w="2266" w:type="dxa"/>
            <w:shd w:val="clear" w:color="auto" w:fill="auto"/>
            <w:noWrap/>
            <w:hideMark/>
          </w:tcPr>
          <w:p w14:paraId="2D14EC7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希望教育</w:t>
            </w:r>
          </w:p>
        </w:tc>
        <w:tc>
          <w:tcPr>
            <w:tcW w:w="2914" w:type="dxa"/>
            <w:shd w:val="clear" w:color="auto" w:fill="auto"/>
            <w:noWrap/>
            <w:hideMark/>
          </w:tcPr>
          <w:p w14:paraId="16C157E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HOPE EDU</w:t>
            </w:r>
          </w:p>
        </w:tc>
        <w:tc>
          <w:tcPr>
            <w:tcW w:w="1910" w:type="dxa"/>
            <w:shd w:val="clear" w:color="auto" w:fill="auto"/>
            <w:noWrap/>
            <w:hideMark/>
          </w:tcPr>
          <w:p w14:paraId="1256AA6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hope</w:t>
            </w:r>
          </w:p>
        </w:tc>
      </w:tr>
      <w:tr w:rsidR="00B97EDC" w14:paraId="5851B5D0" w14:textId="77777777" w:rsidTr="00BB5839">
        <w:trPr>
          <w:trHeight w:val="320"/>
        </w:trPr>
        <w:tc>
          <w:tcPr>
            <w:tcW w:w="1840" w:type="dxa"/>
            <w:shd w:val="clear" w:color="auto" w:fill="auto"/>
            <w:noWrap/>
          </w:tcPr>
          <w:p w14:paraId="6CB5B3E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1769.HK</w:t>
            </w:r>
          </w:p>
        </w:tc>
        <w:tc>
          <w:tcPr>
            <w:tcW w:w="2266" w:type="dxa"/>
            <w:shd w:val="clear" w:color="auto" w:fill="auto"/>
            <w:noWrap/>
          </w:tcPr>
          <w:p w14:paraId="11C343C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思考乐教育</w:t>
            </w:r>
          </w:p>
        </w:tc>
        <w:tc>
          <w:tcPr>
            <w:tcW w:w="2914" w:type="dxa"/>
            <w:shd w:val="clear" w:color="auto" w:fill="auto"/>
            <w:noWrap/>
          </w:tcPr>
          <w:p w14:paraId="0B0C6FE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SCHOLAR EDU</w:t>
            </w:r>
          </w:p>
        </w:tc>
        <w:tc>
          <w:tcPr>
            <w:tcW w:w="1910" w:type="dxa"/>
            <w:shd w:val="clear" w:color="auto" w:fill="auto"/>
            <w:noWrap/>
          </w:tcPr>
          <w:p w14:paraId="772EC53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scholaredu</w:t>
            </w:r>
          </w:p>
        </w:tc>
      </w:tr>
      <w:tr w:rsidR="00B97EDC" w14:paraId="3D6D90E9" w14:textId="77777777" w:rsidTr="00BB5839">
        <w:trPr>
          <w:trHeight w:val="320"/>
        </w:trPr>
        <w:tc>
          <w:tcPr>
            <w:tcW w:w="1840" w:type="dxa"/>
            <w:shd w:val="clear" w:color="auto" w:fill="auto"/>
            <w:noWrap/>
            <w:hideMark/>
          </w:tcPr>
          <w:p w14:paraId="51B8C1C1"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1773.HK</w:t>
            </w:r>
          </w:p>
        </w:tc>
        <w:tc>
          <w:tcPr>
            <w:tcW w:w="2266" w:type="dxa"/>
            <w:shd w:val="clear" w:color="auto" w:fill="auto"/>
            <w:noWrap/>
            <w:hideMark/>
          </w:tcPr>
          <w:p w14:paraId="37EDF71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天立教育</w:t>
            </w:r>
          </w:p>
        </w:tc>
        <w:tc>
          <w:tcPr>
            <w:tcW w:w="2914" w:type="dxa"/>
            <w:shd w:val="clear" w:color="auto" w:fill="auto"/>
            <w:noWrap/>
            <w:hideMark/>
          </w:tcPr>
          <w:p w14:paraId="3F2DB98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TIANLI EDU</w:t>
            </w:r>
          </w:p>
        </w:tc>
        <w:tc>
          <w:tcPr>
            <w:tcW w:w="1910" w:type="dxa"/>
            <w:shd w:val="clear" w:color="auto" w:fill="auto"/>
            <w:noWrap/>
            <w:hideMark/>
          </w:tcPr>
          <w:p w14:paraId="5833270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tianli</w:t>
            </w:r>
          </w:p>
        </w:tc>
      </w:tr>
      <w:tr w:rsidR="00B97EDC" w14:paraId="5E95D77E" w14:textId="77777777" w:rsidTr="00BB5839">
        <w:trPr>
          <w:trHeight w:val="320"/>
        </w:trPr>
        <w:tc>
          <w:tcPr>
            <w:tcW w:w="1840" w:type="dxa"/>
            <w:shd w:val="clear" w:color="auto" w:fill="auto"/>
            <w:noWrap/>
          </w:tcPr>
          <w:p w14:paraId="2F5D122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1775.HK</w:t>
            </w:r>
          </w:p>
        </w:tc>
        <w:tc>
          <w:tcPr>
            <w:tcW w:w="2266" w:type="dxa"/>
            <w:shd w:val="clear" w:color="auto" w:fill="auto"/>
            <w:noWrap/>
          </w:tcPr>
          <w:p w14:paraId="208E8EB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精英汇集团</w:t>
            </w:r>
          </w:p>
        </w:tc>
        <w:tc>
          <w:tcPr>
            <w:tcW w:w="2914" w:type="dxa"/>
            <w:shd w:val="clear" w:color="auto" w:fill="auto"/>
            <w:noWrap/>
          </w:tcPr>
          <w:p w14:paraId="18065BA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BEXCELLENT GP</w:t>
            </w:r>
          </w:p>
        </w:tc>
        <w:tc>
          <w:tcPr>
            <w:tcW w:w="1910" w:type="dxa"/>
            <w:shd w:val="clear" w:color="auto" w:fill="auto"/>
            <w:noWrap/>
          </w:tcPr>
          <w:p w14:paraId="46F5CBB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bexcellentgroup</w:t>
            </w:r>
          </w:p>
        </w:tc>
      </w:tr>
      <w:tr w:rsidR="00B97EDC" w14:paraId="1574126F" w14:textId="77777777" w:rsidTr="00BB5839">
        <w:trPr>
          <w:trHeight w:val="320"/>
        </w:trPr>
        <w:tc>
          <w:tcPr>
            <w:tcW w:w="1840" w:type="dxa"/>
            <w:shd w:val="clear" w:color="auto" w:fill="auto"/>
            <w:noWrap/>
            <w:hideMark/>
          </w:tcPr>
          <w:p w14:paraId="3578E1B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1797.HK</w:t>
            </w:r>
          </w:p>
        </w:tc>
        <w:tc>
          <w:tcPr>
            <w:tcW w:w="2266" w:type="dxa"/>
            <w:shd w:val="clear" w:color="auto" w:fill="auto"/>
            <w:noWrap/>
            <w:hideMark/>
          </w:tcPr>
          <w:p w14:paraId="7977839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新东方在线</w:t>
            </w:r>
          </w:p>
        </w:tc>
        <w:tc>
          <w:tcPr>
            <w:tcW w:w="2914" w:type="dxa"/>
            <w:shd w:val="clear" w:color="auto" w:fill="auto"/>
            <w:noWrap/>
            <w:hideMark/>
          </w:tcPr>
          <w:p w14:paraId="78FF2EF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KOOLEARN</w:t>
            </w:r>
          </w:p>
        </w:tc>
        <w:tc>
          <w:tcPr>
            <w:tcW w:w="1910" w:type="dxa"/>
            <w:shd w:val="clear" w:color="auto" w:fill="auto"/>
            <w:noWrap/>
            <w:hideMark/>
          </w:tcPr>
          <w:p w14:paraId="70B972C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koolearn</w:t>
            </w:r>
          </w:p>
        </w:tc>
      </w:tr>
      <w:tr w:rsidR="00B97EDC" w14:paraId="32396821" w14:textId="77777777" w:rsidTr="00BB5839">
        <w:trPr>
          <w:trHeight w:val="320"/>
        </w:trPr>
        <w:tc>
          <w:tcPr>
            <w:tcW w:w="1840" w:type="dxa"/>
            <w:shd w:val="clear" w:color="auto" w:fill="auto"/>
            <w:noWrap/>
            <w:hideMark/>
          </w:tcPr>
          <w:p w14:paraId="20F3E85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1851.HK</w:t>
            </w:r>
          </w:p>
        </w:tc>
        <w:tc>
          <w:tcPr>
            <w:tcW w:w="2266" w:type="dxa"/>
            <w:shd w:val="clear" w:color="auto" w:fill="auto"/>
            <w:noWrap/>
            <w:hideMark/>
          </w:tcPr>
          <w:p w14:paraId="48253E67"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银杏教育</w:t>
            </w:r>
          </w:p>
        </w:tc>
        <w:tc>
          <w:tcPr>
            <w:tcW w:w="2914" w:type="dxa"/>
            <w:shd w:val="clear" w:color="auto" w:fill="auto"/>
            <w:noWrap/>
            <w:hideMark/>
          </w:tcPr>
          <w:p w14:paraId="57D7C55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GINGKO EDU</w:t>
            </w:r>
          </w:p>
        </w:tc>
        <w:tc>
          <w:tcPr>
            <w:tcW w:w="1910" w:type="dxa"/>
            <w:shd w:val="clear" w:color="auto" w:fill="auto"/>
            <w:noWrap/>
            <w:hideMark/>
          </w:tcPr>
          <w:p w14:paraId="0BBB79B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gingko</w:t>
            </w:r>
          </w:p>
        </w:tc>
      </w:tr>
      <w:tr w:rsidR="00B97EDC" w14:paraId="268A21CA" w14:textId="77777777" w:rsidTr="00BB5839">
        <w:trPr>
          <w:trHeight w:val="320"/>
        </w:trPr>
        <w:tc>
          <w:tcPr>
            <w:tcW w:w="1840" w:type="dxa"/>
            <w:shd w:val="clear" w:color="auto" w:fill="auto"/>
            <w:noWrap/>
          </w:tcPr>
          <w:p w14:paraId="5F5C7D1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1871.HK</w:t>
            </w:r>
          </w:p>
        </w:tc>
        <w:tc>
          <w:tcPr>
            <w:tcW w:w="2266" w:type="dxa"/>
            <w:shd w:val="clear" w:color="auto" w:fill="auto"/>
            <w:noWrap/>
          </w:tcPr>
          <w:p w14:paraId="7A3904D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向中国际</w:t>
            </w:r>
          </w:p>
        </w:tc>
        <w:tc>
          <w:tcPr>
            <w:tcW w:w="2914" w:type="dxa"/>
            <w:shd w:val="clear" w:color="auto" w:fill="auto"/>
            <w:noWrap/>
          </w:tcPr>
          <w:p w14:paraId="787CCD7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CHINA ORIENTED</w:t>
            </w:r>
          </w:p>
        </w:tc>
        <w:tc>
          <w:tcPr>
            <w:tcW w:w="1910" w:type="dxa"/>
            <w:shd w:val="clear" w:color="auto" w:fill="auto"/>
            <w:noWrap/>
          </w:tcPr>
          <w:p w14:paraId="66E2D17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chinaoriented</w:t>
            </w:r>
          </w:p>
        </w:tc>
      </w:tr>
      <w:tr w:rsidR="00B97EDC" w14:paraId="709D225B" w14:textId="77777777" w:rsidTr="00BB5839">
        <w:trPr>
          <w:trHeight w:val="320"/>
        </w:trPr>
        <w:tc>
          <w:tcPr>
            <w:tcW w:w="1840" w:type="dxa"/>
            <w:shd w:val="clear" w:color="auto" w:fill="auto"/>
            <w:noWrap/>
            <w:hideMark/>
          </w:tcPr>
          <w:p w14:paraId="1C3F034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1890.HK</w:t>
            </w:r>
          </w:p>
        </w:tc>
        <w:tc>
          <w:tcPr>
            <w:tcW w:w="2266" w:type="dxa"/>
            <w:shd w:val="clear" w:color="auto" w:fill="auto"/>
            <w:noWrap/>
            <w:hideMark/>
          </w:tcPr>
          <w:p w14:paraId="386D5372"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中国科培</w:t>
            </w:r>
          </w:p>
        </w:tc>
        <w:tc>
          <w:tcPr>
            <w:tcW w:w="2914" w:type="dxa"/>
            <w:shd w:val="clear" w:color="auto" w:fill="auto"/>
            <w:noWrap/>
            <w:hideMark/>
          </w:tcPr>
          <w:p w14:paraId="55270D0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CHINA KEPEI</w:t>
            </w:r>
          </w:p>
        </w:tc>
        <w:tc>
          <w:tcPr>
            <w:tcW w:w="1910" w:type="dxa"/>
            <w:shd w:val="clear" w:color="auto" w:fill="auto"/>
            <w:noWrap/>
            <w:hideMark/>
          </w:tcPr>
          <w:p w14:paraId="562BFD31"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kepei</w:t>
            </w:r>
          </w:p>
        </w:tc>
      </w:tr>
      <w:tr w:rsidR="00B97EDC" w14:paraId="62474A66" w14:textId="77777777" w:rsidTr="00BB5839">
        <w:trPr>
          <w:trHeight w:val="320"/>
        </w:trPr>
        <w:tc>
          <w:tcPr>
            <w:tcW w:w="1840" w:type="dxa"/>
            <w:shd w:val="clear" w:color="auto" w:fill="auto"/>
            <w:noWrap/>
            <w:hideMark/>
          </w:tcPr>
          <w:p w14:paraId="573BE9E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1935.HK</w:t>
            </w:r>
          </w:p>
        </w:tc>
        <w:tc>
          <w:tcPr>
            <w:tcW w:w="2266" w:type="dxa"/>
            <w:shd w:val="clear" w:color="auto" w:fill="auto"/>
            <w:noWrap/>
            <w:hideMark/>
          </w:tcPr>
          <w:p w14:paraId="308A267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嘉宏教育</w:t>
            </w:r>
          </w:p>
        </w:tc>
        <w:tc>
          <w:tcPr>
            <w:tcW w:w="2914" w:type="dxa"/>
            <w:shd w:val="clear" w:color="auto" w:fill="auto"/>
            <w:noWrap/>
            <w:hideMark/>
          </w:tcPr>
          <w:p w14:paraId="3EF2058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JH EDUCATION</w:t>
            </w:r>
          </w:p>
        </w:tc>
        <w:tc>
          <w:tcPr>
            <w:tcW w:w="1910" w:type="dxa"/>
            <w:shd w:val="clear" w:color="auto" w:fill="auto"/>
            <w:noWrap/>
            <w:hideMark/>
          </w:tcPr>
          <w:p w14:paraId="65CC1B7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jiahong</w:t>
            </w:r>
          </w:p>
        </w:tc>
      </w:tr>
      <w:tr w:rsidR="00B97EDC" w14:paraId="18C29989" w14:textId="77777777" w:rsidTr="00BB5839">
        <w:trPr>
          <w:trHeight w:val="320"/>
        </w:trPr>
        <w:tc>
          <w:tcPr>
            <w:tcW w:w="1840" w:type="dxa"/>
            <w:shd w:val="clear" w:color="auto" w:fill="auto"/>
            <w:noWrap/>
            <w:hideMark/>
          </w:tcPr>
          <w:p w14:paraId="63FE098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1969.HK</w:t>
            </w:r>
          </w:p>
        </w:tc>
        <w:tc>
          <w:tcPr>
            <w:tcW w:w="2266" w:type="dxa"/>
            <w:shd w:val="clear" w:color="auto" w:fill="auto"/>
            <w:noWrap/>
            <w:hideMark/>
          </w:tcPr>
          <w:p w14:paraId="23C0CED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中国春来</w:t>
            </w:r>
          </w:p>
        </w:tc>
        <w:tc>
          <w:tcPr>
            <w:tcW w:w="2914" w:type="dxa"/>
            <w:shd w:val="clear" w:color="auto" w:fill="auto"/>
            <w:noWrap/>
            <w:hideMark/>
          </w:tcPr>
          <w:p w14:paraId="36CC1AE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CHINA CHUNLAI</w:t>
            </w:r>
          </w:p>
        </w:tc>
        <w:tc>
          <w:tcPr>
            <w:tcW w:w="1910" w:type="dxa"/>
            <w:shd w:val="clear" w:color="auto" w:fill="auto"/>
            <w:noWrap/>
            <w:hideMark/>
          </w:tcPr>
          <w:p w14:paraId="4F30A8A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chunlai</w:t>
            </w:r>
          </w:p>
        </w:tc>
      </w:tr>
      <w:tr w:rsidR="00B97EDC" w14:paraId="50279FDC" w14:textId="77777777" w:rsidTr="00BB5839">
        <w:trPr>
          <w:trHeight w:val="320"/>
        </w:trPr>
        <w:tc>
          <w:tcPr>
            <w:tcW w:w="1840" w:type="dxa"/>
            <w:shd w:val="clear" w:color="auto" w:fill="auto"/>
            <w:noWrap/>
            <w:hideMark/>
          </w:tcPr>
          <w:p w14:paraId="7C88DD3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2001.HK</w:t>
            </w:r>
          </w:p>
        </w:tc>
        <w:tc>
          <w:tcPr>
            <w:tcW w:w="2266" w:type="dxa"/>
            <w:shd w:val="clear" w:color="auto" w:fill="auto"/>
            <w:noWrap/>
            <w:hideMark/>
          </w:tcPr>
          <w:p w14:paraId="299B1C3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新高教集团</w:t>
            </w:r>
          </w:p>
        </w:tc>
        <w:tc>
          <w:tcPr>
            <w:tcW w:w="2914" w:type="dxa"/>
            <w:shd w:val="clear" w:color="auto" w:fill="auto"/>
            <w:noWrap/>
            <w:hideMark/>
          </w:tcPr>
          <w:p w14:paraId="3E95208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NEW HIGHER EDU</w:t>
            </w:r>
          </w:p>
        </w:tc>
        <w:tc>
          <w:tcPr>
            <w:tcW w:w="1910" w:type="dxa"/>
            <w:shd w:val="clear" w:color="auto" w:fill="auto"/>
            <w:noWrap/>
            <w:hideMark/>
          </w:tcPr>
          <w:p w14:paraId="7A0C97C7"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newhigher</w:t>
            </w:r>
          </w:p>
        </w:tc>
      </w:tr>
      <w:tr w:rsidR="00B97EDC" w14:paraId="6EC01E1F" w14:textId="77777777" w:rsidTr="00BB5839">
        <w:trPr>
          <w:trHeight w:val="320"/>
        </w:trPr>
        <w:tc>
          <w:tcPr>
            <w:tcW w:w="1840" w:type="dxa"/>
            <w:shd w:val="clear" w:color="auto" w:fill="auto"/>
            <w:noWrap/>
          </w:tcPr>
          <w:p w14:paraId="1B2C8A6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lastRenderedPageBreak/>
              <w:t>2371.HK</w:t>
            </w:r>
          </w:p>
        </w:tc>
        <w:tc>
          <w:tcPr>
            <w:tcW w:w="2266" w:type="dxa"/>
            <w:shd w:val="clear" w:color="auto" w:fill="auto"/>
            <w:noWrap/>
          </w:tcPr>
          <w:p w14:paraId="16C7205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创联控股</w:t>
            </w:r>
          </w:p>
        </w:tc>
        <w:tc>
          <w:tcPr>
            <w:tcW w:w="2914" w:type="dxa"/>
            <w:shd w:val="clear" w:color="auto" w:fill="auto"/>
            <w:noWrap/>
          </w:tcPr>
          <w:p w14:paraId="70313C11"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CHUANGLIAN HOLD</w:t>
            </w:r>
          </w:p>
        </w:tc>
        <w:tc>
          <w:tcPr>
            <w:tcW w:w="1910" w:type="dxa"/>
            <w:shd w:val="clear" w:color="auto" w:fill="auto"/>
            <w:noWrap/>
          </w:tcPr>
          <w:p w14:paraId="2BDA3F6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chuanglian</w:t>
            </w:r>
          </w:p>
        </w:tc>
      </w:tr>
      <w:tr w:rsidR="00B97EDC" w14:paraId="0FC0AC82" w14:textId="77777777" w:rsidTr="00BB5839">
        <w:trPr>
          <w:trHeight w:val="320"/>
        </w:trPr>
        <w:tc>
          <w:tcPr>
            <w:tcW w:w="1840" w:type="dxa"/>
            <w:shd w:val="clear" w:color="auto" w:fill="auto"/>
            <w:noWrap/>
            <w:hideMark/>
          </w:tcPr>
          <w:p w14:paraId="5B50902F"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2779.HK</w:t>
            </w:r>
          </w:p>
        </w:tc>
        <w:tc>
          <w:tcPr>
            <w:tcW w:w="2266" w:type="dxa"/>
            <w:shd w:val="clear" w:color="auto" w:fill="auto"/>
            <w:noWrap/>
            <w:hideMark/>
          </w:tcPr>
          <w:p w14:paraId="3CB83DE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中国新华教育</w:t>
            </w:r>
          </w:p>
        </w:tc>
        <w:tc>
          <w:tcPr>
            <w:tcW w:w="2914" w:type="dxa"/>
            <w:shd w:val="clear" w:color="auto" w:fill="auto"/>
            <w:noWrap/>
            <w:hideMark/>
          </w:tcPr>
          <w:p w14:paraId="032BB72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 XINHUA EDU</w:t>
            </w:r>
          </w:p>
        </w:tc>
        <w:tc>
          <w:tcPr>
            <w:tcW w:w="1910" w:type="dxa"/>
            <w:shd w:val="clear" w:color="auto" w:fill="auto"/>
            <w:noWrap/>
            <w:hideMark/>
          </w:tcPr>
          <w:p w14:paraId="3F1E7D7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xinhuaedu</w:t>
            </w:r>
          </w:p>
        </w:tc>
      </w:tr>
      <w:tr w:rsidR="00B97EDC" w14:paraId="1297E381" w14:textId="77777777" w:rsidTr="00BB5839">
        <w:trPr>
          <w:trHeight w:val="320"/>
        </w:trPr>
        <w:tc>
          <w:tcPr>
            <w:tcW w:w="1840" w:type="dxa"/>
            <w:shd w:val="clear" w:color="auto" w:fill="auto"/>
            <w:noWrap/>
            <w:hideMark/>
          </w:tcPr>
          <w:p w14:paraId="6DA6B30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3978.HK</w:t>
            </w:r>
          </w:p>
        </w:tc>
        <w:tc>
          <w:tcPr>
            <w:tcW w:w="2266" w:type="dxa"/>
            <w:shd w:val="clear" w:color="auto" w:fill="auto"/>
            <w:noWrap/>
            <w:hideMark/>
          </w:tcPr>
          <w:p w14:paraId="2F2E9EB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卓越教育集团</w:t>
            </w:r>
          </w:p>
        </w:tc>
        <w:tc>
          <w:tcPr>
            <w:tcW w:w="2914" w:type="dxa"/>
            <w:shd w:val="clear" w:color="auto" w:fill="auto"/>
            <w:noWrap/>
            <w:hideMark/>
          </w:tcPr>
          <w:p w14:paraId="2A8B622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BESTSTUDY EDU</w:t>
            </w:r>
          </w:p>
        </w:tc>
        <w:tc>
          <w:tcPr>
            <w:tcW w:w="1910" w:type="dxa"/>
            <w:shd w:val="clear" w:color="auto" w:fill="auto"/>
            <w:noWrap/>
            <w:hideMark/>
          </w:tcPr>
          <w:p w14:paraId="4040D77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beststudy</w:t>
            </w:r>
          </w:p>
        </w:tc>
      </w:tr>
      <w:tr w:rsidR="00B97EDC" w14:paraId="75F3E442" w14:textId="77777777" w:rsidTr="00BB5839">
        <w:trPr>
          <w:trHeight w:val="320"/>
        </w:trPr>
        <w:tc>
          <w:tcPr>
            <w:tcW w:w="1840" w:type="dxa"/>
            <w:shd w:val="clear" w:color="auto" w:fill="auto"/>
            <w:noWrap/>
          </w:tcPr>
          <w:p w14:paraId="67FF807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6068.HK</w:t>
            </w:r>
          </w:p>
        </w:tc>
        <w:tc>
          <w:tcPr>
            <w:tcW w:w="2266" w:type="dxa"/>
            <w:shd w:val="clear" w:color="auto" w:fill="auto"/>
            <w:noWrap/>
          </w:tcPr>
          <w:p w14:paraId="4FF01C5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光正教育</w:t>
            </w:r>
          </w:p>
        </w:tc>
        <w:tc>
          <w:tcPr>
            <w:tcW w:w="2914" w:type="dxa"/>
            <w:shd w:val="clear" w:color="auto" w:fill="auto"/>
            <w:noWrap/>
          </w:tcPr>
          <w:p w14:paraId="497BF78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WISDOM EDU INTL</w:t>
            </w:r>
          </w:p>
        </w:tc>
        <w:tc>
          <w:tcPr>
            <w:tcW w:w="1910" w:type="dxa"/>
            <w:shd w:val="clear" w:color="auto" w:fill="auto"/>
            <w:noWrap/>
          </w:tcPr>
          <w:p w14:paraId="33D4635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wisdomeducation</w:t>
            </w:r>
          </w:p>
        </w:tc>
      </w:tr>
      <w:tr w:rsidR="00B97EDC" w14:paraId="1FA5757E" w14:textId="77777777" w:rsidTr="00BB5839">
        <w:trPr>
          <w:trHeight w:val="320"/>
        </w:trPr>
        <w:tc>
          <w:tcPr>
            <w:tcW w:w="1840" w:type="dxa"/>
            <w:shd w:val="clear" w:color="auto" w:fill="auto"/>
            <w:noWrap/>
          </w:tcPr>
          <w:p w14:paraId="2888A82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6169.HK</w:t>
            </w:r>
          </w:p>
        </w:tc>
        <w:tc>
          <w:tcPr>
            <w:tcW w:w="2266" w:type="dxa"/>
            <w:shd w:val="clear" w:color="auto" w:fill="auto"/>
            <w:noWrap/>
          </w:tcPr>
          <w:p w14:paraId="1DA76A2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宇华教育</w:t>
            </w:r>
          </w:p>
        </w:tc>
        <w:tc>
          <w:tcPr>
            <w:tcW w:w="2914" w:type="dxa"/>
            <w:shd w:val="clear" w:color="auto" w:fill="auto"/>
            <w:noWrap/>
          </w:tcPr>
          <w:p w14:paraId="3A9F7A43"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YUHUA EDU</w:t>
            </w:r>
          </w:p>
        </w:tc>
        <w:tc>
          <w:tcPr>
            <w:tcW w:w="1910" w:type="dxa"/>
            <w:shd w:val="clear" w:color="auto" w:fill="auto"/>
            <w:noWrap/>
          </w:tcPr>
          <w:p w14:paraId="1322230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yuhua</w:t>
            </w:r>
          </w:p>
        </w:tc>
      </w:tr>
      <w:tr w:rsidR="00B97EDC" w14:paraId="0F586B12" w14:textId="77777777" w:rsidTr="00BB5839">
        <w:trPr>
          <w:trHeight w:val="320"/>
        </w:trPr>
        <w:tc>
          <w:tcPr>
            <w:tcW w:w="1840" w:type="dxa"/>
            <w:shd w:val="clear" w:color="auto" w:fill="auto"/>
            <w:noWrap/>
          </w:tcPr>
          <w:p w14:paraId="299928F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8055.HK</w:t>
            </w:r>
          </w:p>
        </w:tc>
        <w:tc>
          <w:tcPr>
            <w:tcW w:w="2266" w:type="dxa"/>
            <w:shd w:val="clear" w:color="auto" w:fill="auto"/>
            <w:noWrap/>
          </w:tcPr>
          <w:p w14:paraId="73C6069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中国网络信息科技</w:t>
            </w:r>
          </w:p>
        </w:tc>
        <w:tc>
          <w:tcPr>
            <w:tcW w:w="2914" w:type="dxa"/>
            <w:shd w:val="clear" w:color="auto" w:fill="auto"/>
            <w:noWrap/>
          </w:tcPr>
          <w:p w14:paraId="0EF7ADC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CHI E-INFO TECH</w:t>
            </w:r>
          </w:p>
        </w:tc>
        <w:tc>
          <w:tcPr>
            <w:tcW w:w="1910" w:type="dxa"/>
            <w:shd w:val="clear" w:color="auto" w:fill="auto"/>
            <w:noWrap/>
          </w:tcPr>
          <w:p w14:paraId="4ED2FD9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chinaeinfotech</w:t>
            </w:r>
          </w:p>
        </w:tc>
      </w:tr>
      <w:tr w:rsidR="00B97EDC" w14:paraId="478EA0EF" w14:textId="77777777" w:rsidTr="00BB5839">
        <w:trPr>
          <w:trHeight w:val="320"/>
        </w:trPr>
        <w:tc>
          <w:tcPr>
            <w:tcW w:w="1840" w:type="dxa"/>
            <w:shd w:val="clear" w:color="auto" w:fill="auto"/>
            <w:noWrap/>
          </w:tcPr>
          <w:p w14:paraId="4E104EC1"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8067.HK</w:t>
            </w:r>
          </w:p>
        </w:tc>
        <w:tc>
          <w:tcPr>
            <w:tcW w:w="2266" w:type="dxa"/>
            <w:shd w:val="clear" w:color="auto" w:fill="auto"/>
            <w:noWrap/>
          </w:tcPr>
          <w:p w14:paraId="62AA2B5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东方大学城控股</w:t>
            </w:r>
          </w:p>
        </w:tc>
        <w:tc>
          <w:tcPr>
            <w:tcW w:w="2914" w:type="dxa"/>
            <w:shd w:val="clear" w:color="auto" w:fill="auto"/>
            <w:noWrap/>
          </w:tcPr>
          <w:p w14:paraId="354C76C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OUC HOLDINGS</w:t>
            </w:r>
          </w:p>
        </w:tc>
        <w:tc>
          <w:tcPr>
            <w:tcW w:w="1910" w:type="dxa"/>
            <w:shd w:val="clear" w:color="auto" w:fill="auto"/>
            <w:noWrap/>
          </w:tcPr>
          <w:p w14:paraId="51766F0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oucholdings</w:t>
            </w:r>
          </w:p>
        </w:tc>
      </w:tr>
      <w:tr w:rsidR="00B97EDC" w14:paraId="48D43D6F" w14:textId="77777777" w:rsidTr="00BB5839">
        <w:trPr>
          <w:trHeight w:val="320"/>
        </w:trPr>
        <w:tc>
          <w:tcPr>
            <w:tcW w:w="1840" w:type="dxa"/>
            <w:shd w:val="clear" w:color="auto" w:fill="auto"/>
            <w:noWrap/>
          </w:tcPr>
          <w:p w14:paraId="45C0C38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8206.HK</w:t>
            </w:r>
          </w:p>
        </w:tc>
        <w:tc>
          <w:tcPr>
            <w:tcW w:w="2266" w:type="dxa"/>
            <w:shd w:val="clear" w:color="auto" w:fill="auto"/>
            <w:noWrap/>
          </w:tcPr>
          <w:p w14:paraId="0F1A99B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神通机器人教育</w:t>
            </w:r>
          </w:p>
        </w:tc>
        <w:tc>
          <w:tcPr>
            <w:tcW w:w="2914" w:type="dxa"/>
            <w:shd w:val="clear" w:color="auto" w:fill="auto"/>
            <w:noWrap/>
          </w:tcPr>
          <w:p w14:paraId="0A87E2B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S ROBOT EDU</w:t>
            </w:r>
          </w:p>
        </w:tc>
        <w:tc>
          <w:tcPr>
            <w:tcW w:w="1910" w:type="dxa"/>
            <w:shd w:val="clear" w:color="auto" w:fill="auto"/>
            <w:noWrap/>
          </w:tcPr>
          <w:p w14:paraId="1A123DA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shentongrobot</w:t>
            </w:r>
          </w:p>
        </w:tc>
      </w:tr>
      <w:tr w:rsidR="00B97EDC" w14:paraId="75D35884" w14:textId="77777777" w:rsidTr="00BB5839">
        <w:trPr>
          <w:trHeight w:val="320"/>
        </w:trPr>
        <w:tc>
          <w:tcPr>
            <w:tcW w:w="1840" w:type="dxa"/>
            <w:shd w:val="clear" w:color="auto" w:fill="auto"/>
            <w:noWrap/>
            <w:hideMark/>
          </w:tcPr>
          <w:p w14:paraId="11459847"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8363.HK</w:t>
            </w:r>
          </w:p>
        </w:tc>
        <w:tc>
          <w:tcPr>
            <w:tcW w:w="2266" w:type="dxa"/>
            <w:shd w:val="clear" w:color="auto" w:fill="auto"/>
            <w:noWrap/>
            <w:hideMark/>
          </w:tcPr>
          <w:p w14:paraId="35EFA42D"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SDM</w:t>
            </w:r>
            <w:r w:rsidRPr="00516DE4">
              <w:rPr>
                <w:rFonts w:ascii="Times New Roman" w:eastAsia="楷体" w:hAnsi="Times New Roman" w:cs="Times New Roman"/>
              </w:rPr>
              <w:t>教育</w:t>
            </w:r>
          </w:p>
        </w:tc>
        <w:tc>
          <w:tcPr>
            <w:tcW w:w="2914" w:type="dxa"/>
            <w:shd w:val="clear" w:color="auto" w:fill="auto"/>
            <w:noWrap/>
            <w:hideMark/>
          </w:tcPr>
          <w:p w14:paraId="457A17A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SDM EDUCATION</w:t>
            </w:r>
          </w:p>
        </w:tc>
        <w:tc>
          <w:tcPr>
            <w:tcW w:w="1910" w:type="dxa"/>
            <w:shd w:val="clear" w:color="auto" w:fill="auto"/>
            <w:noWrap/>
            <w:hideMark/>
          </w:tcPr>
          <w:p w14:paraId="77EA628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sdmedu</w:t>
            </w:r>
          </w:p>
        </w:tc>
      </w:tr>
      <w:tr w:rsidR="00B97EDC" w14:paraId="3BBEAFFC" w14:textId="77777777" w:rsidTr="00BB5839">
        <w:trPr>
          <w:trHeight w:val="320"/>
        </w:trPr>
        <w:tc>
          <w:tcPr>
            <w:tcW w:w="1840" w:type="dxa"/>
            <w:shd w:val="clear" w:color="auto" w:fill="auto"/>
            <w:noWrap/>
            <w:hideMark/>
          </w:tcPr>
          <w:p w14:paraId="47F7C10E"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8417.HK</w:t>
            </w:r>
          </w:p>
        </w:tc>
        <w:tc>
          <w:tcPr>
            <w:tcW w:w="2266" w:type="dxa"/>
            <w:shd w:val="clear" w:color="auto" w:fill="auto"/>
            <w:noWrap/>
            <w:hideMark/>
          </w:tcPr>
          <w:p w14:paraId="06B60EB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大地教育</w:t>
            </w:r>
          </w:p>
        </w:tc>
        <w:tc>
          <w:tcPr>
            <w:tcW w:w="2914" w:type="dxa"/>
            <w:shd w:val="clear" w:color="auto" w:fill="auto"/>
            <w:noWrap/>
            <w:hideMark/>
          </w:tcPr>
          <w:p w14:paraId="115FCAD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DADI EDU</w:t>
            </w:r>
          </w:p>
        </w:tc>
        <w:tc>
          <w:tcPr>
            <w:tcW w:w="1910" w:type="dxa"/>
            <w:shd w:val="clear" w:color="auto" w:fill="auto"/>
            <w:noWrap/>
            <w:hideMark/>
          </w:tcPr>
          <w:p w14:paraId="22F568B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dadi</w:t>
            </w:r>
          </w:p>
        </w:tc>
      </w:tr>
      <w:tr w:rsidR="00B97EDC" w14:paraId="7A9163B5" w14:textId="77777777" w:rsidTr="00BB5839">
        <w:trPr>
          <w:trHeight w:val="320"/>
        </w:trPr>
        <w:tc>
          <w:tcPr>
            <w:tcW w:w="1840" w:type="dxa"/>
            <w:shd w:val="clear" w:color="auto" w:fill="auto"/>
            <w:noWrap/>
            <w:hideMark/>
          </w:tcPr>
          <w:p w14:paraId="1D72344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9616.HK</w:t>
            </w:r>
          </w:p>
        </w:tc>
        <w:tc>
          <w:tcPr>
            <w:tcW w:w="2266" w:type="dxa"/>
            <w:shd w:val="clear" w:color="auto" w:fill="auto"/>
            <w:noWrap/>
            <w:hideMark/>
          </w:tcPr>
          <w:p w14:paraId="414C90E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东软教育</w:t>
            </w:r>
          </w:p>
        </w:tc>
        <w:tc>
          <w:tcPr>
            <w:tcW w:w="2914" w:type="dxa"/>
            <w:shd w:val="clear" w:color="auto" w:fill="auto"/>
            <w:noWrap/>
            <w:hideMark/>
          </w:tcPr>
          <w:p w14:paraId="316023EC"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NEUSOFT EDUCATION</w:t>
            </w:r>
          </w:p>
        </w:tc>
        <w:tc>
          <w:tcPr>
            <w:tcW w:w="1910" w:type="dxa"/>
            <w:shd w:val="clear" w:color="auto" w:fill="auto"/>
            <w:noWrap/>
            <w:hideMark/>
          </w:tcPr>
          <w:p w14:paraId="504ED01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neusoft</w:t>
            </w:r>
          </w:p>
        </w:tc>
      </w:tr>
      <w:tr w:rsidR="00B97EDC" w14:paraId="1459E625" w14:textId="77777777" w:rsidTr="00BB5839">
        <w:trPr>
          <w:trHeight w:val="320"/>
        </w:trPr>
        <w:tc>
          <w:tcPr>
            <w:tcW w:w="1840" w:type="dxa"/>
            <w:shd w:val="clear" w:color="auto" w:fill="auto"/>
            <w:noWrap/>
          </w:tcPr>
          <w:p w14:paraId="36AB0BCB"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9901.HK</w:t>
            </w:r>
          </w:p>
        </w:tc>
        <w:tc>
          <w:tcPr>
            <w:tcW w:w="2266" w:type="dxa"/>
            <w:shd w:val="clear" w:color="auto" w:fill="auto"/>
            <w:noWrap/>
          </w:tcPr>
          <w:p w14:paraId="5AF03A18"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新东方</w:t>
            </w:r>
            <w:r w:rsidRPr="00516DE4">
              <w:rPr>
                <w:rFonts w:ascii="Times New Roman" w:eastAsia="楷体" w:hAnsi="Times New Roman" w:cs="Times New Roman"/>
              </w:rPr>
              <w:t>-S</w:t>
            </w:r>
          </w:p>
        </w:tc>
        <w:tc>
          <w:tcPr>
            <w:tcW w:w="2914" w:type="dxa"/>
            <w:shd w:val="clear" w:color="auto" w:fill="auto"/>
            <w:noWrap/>
          </w:tcPr>
          <w:p w14:paraId="4CF19245"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NEW ORIENTAL-S</w:t>
            </w:r>
          </w:p>
        </w:tc>
        <w:tc>
          <w:tcPr>
            <w:tcW w:w="1910" w:type="dxa"/>
            <w:shd w:val="clear" w:color="auto" w:fill="auto"/>
            <w:noWrap/>
          </w:tcPr>
          <w:p w14:paraId="6A853BF4"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neworiental</w:t>
            </w:r>
          </w:p>
        </w:tc>
      </w:tr>
      <w:tr w:rsidR="00B97EDC" w14:paraId="085CCB11" w14:textId="77777777" w:rsidTr="00BB5839">
        <w:trPr>
          <w:trHeight w:val="320"/>
        </w:trPr>
        <w:tc>
          <w:tcPr>
            <w:tcW w:w="1840" w:type="dxa"/>
            <w:shd w:val="clear" w:color="auto" w:fill="auto"/>
            <w:noWrap/>
          </w:tcPr>
          <w:p w14:paraId="57DEDF80"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9986.HK</w:t>
            </w:r>
          </w:p>
        </w:tc>
        <w:tc>
          <w:tcPr>
            <w:tcW w:w="2266" w:type="dxa"/>
            <w:shd w:val="clear" w:color="auto" w:fill="auto"/>
            <w:noWrap/>
          </w:tcPr>
          <w:p w14:paraId="1C3104F9"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大山教育</w:t>
            </w:r>
          </w:p>
        </w:tc>
        <w:tc>
          <w:tcPr>
            <w:tcW w:w="2914" w:type="dxa"/>
            <w:shd w:val="clear" w:color="auto" w:fill="auto"/>
            <w:noWrap/>
          </w:tcPr>
          <w:p w14:paraId="1F988546"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rPr>
              <w:t>DASHAN EDU</w:t>
            </w:r>
          </w:p>
        </w:tc>
        <w:tc>
          <w:tcPr>
            <w:tcW w:w="1910" w:type="dxa"/>
            <w:shd w:val="clear" w:color="auto" w:fill="auto"/>
            <w:noWrap/>
          </w:tcPr>
          <w:p w14:paraId="393D867A" w14:textId="77777777" w:rsidR="00BB5839" w:rsidRPr="00516DE4" w:rsidRDefault="009238B8" w:rsidP="00BB5839">
            <w:pPr>
              <w:jc w:val="both"/>
              <w:rPr>
                <w:rFonts w:ascii="Times New Roman" w:eastAsia="楷体" w:hAnsi="Times New Roman" w:cs="Times New Roman"/>
              </w:rPr>
            </w:pPr>
            <w:r w:rsidRPr="00516DE4">
              <w:rPr>
                <w:rFonts w:ascii="Times New Roman" w:eastAsia="楷体" w:hAnsi="Times New Roman" w:cs="Times New Roman" w:hint="eastAsia"/>
              </w:rPr>
              <w:t>dashaneducation</w:t>
            </w:r>
          </w:p>
        </w:tc>
      </w:tr>
    </w:tbl>
    <w:p w14:paraId="6AE70F5C" w14:textId="77777777" w:rsidR="007A1B06" w:rsidRDefault="007A1B06" w:rsidP="007A1B06">
      <w:pPr>
        <w:pStyle w:val="a9"/>
        <w:spacing w:beforeLines="50" w:before="156" w:afterLines="50" w:after="156"/>
        <w:jc w:val="center"/>
        <w:rPr>
          <w:rFonts w:ascii="Times New Roman" w:hAnsi="Times New Roman" w:cs="Times New Roman"/>
          <w:sz w:val="24"/>
          <w:szCs w:val="24"/>
        </w:rPr>
      </w:pPr>
    </w:p>
    <w:p w14:paraId="3D452180" w14:textId="77777777" w:rsidR="00516DE4" w:rsidRPr="007A1B06" w:rsidRDefault="009238B8" w:rsidP="007A1B06">
      <w:pPr>
        <w:pStyle w:val="a9"/>
        <w:spacing w:beforeLines="50" w:before="156" w:afterLines="50" w:after="156"/>
        <w:jc w:val="center"/>
        <w:rPr>
          <w:rFonts w:ascii="Times New Roman" w:hAnsi="Times New Roman" w:cs="Times New Roman"/>
          <w:sz w:val="24"/>
          <w:szCs w:val="24"/>
        </w:rPr>
      </w:pPr>
      <w:r w:rsidRPr="007A1B06">
        <w:rPr>
          <w:rFonts w:ascii="Times New Roman" w:hAnsi="Times New Roman" w:cs="Times New Roman"/>
          <w:sz w:val="24"/>
          <w:szCs w:val="24"/>
        </w:rPr>
        <w:t xml:space="preserve">Table </w:t>
      </w:r>
      <w:r w:rsidRPr="007A1B06">
        <w:rPr>
          <w:rFonts w:ascii="Times New Roman" w:hAnsi="Times New Roman" w:cs="Times New Roman"/>
          <w:sz w:val="24"/>
          <w:szCs w:val="24"/>
        </w:rPr>
        <w:fldChar w:fldCharType="begin"/>
      </w:r>
      <w:r w:rsidRPr="007A1B06">
        <w:rPr>
          <w:rFonts w:ascii="Times New Roman" w:hAnsi="Times New Roman" w:cs="Times New Roman"/>
          <w:sz w:val="24"/>
          <w:szCs w:val="24"/>
        </w:rPr>
        <w:instrText xml:space="preserve"> SEQ Table \* ARABIC </w:instrText>
      </w:r>
      <w:r w:rsidRPr="007A1B06">
        <w:rPr>
          <w:rFonts w:ascii="Times New Roman" w:hAnsi="Times New Roman" w:cs="Times New Roman"/>
          <w:sz w:val="24"/>
          <w:szCs w:val="24"/>
        </w:rPr>
        <w:fldChar w:fldCharType="separate"/>
      </w:r>
      <w:r w:rsidR="007A37F0" w:rsidRPr="007A1B06">
        <w:rPr>
          <w:rFonts w:ascii="Times New Roman" w:hAnsi="Times New Roman" w:cs="Times New Roman"/>
          <w:sz w:val="24"/>
          <w:szCs w:val="24"/>
        </w:rPr>
        <w:t>3</w:t>
      </w:r>
      <w:r w:rsidRPr="007A1B06">
        <w:rPr>
          <w:rFonts w:ascii="Times New Roman" w:hAnsi="Times New Roman" w:cs="Times New Roman"/>
          <w:sz w:val="24"/>
          <w:szCs w:val="24"/>
        </w:rPr>
        <w:fldChar w:fldCharType="end"/>
      </w:r>
      <w:r w:rsidRPr="007A1B06">
        <w:rPr>
          <w:rFonts w:ascii="Times New Roman" w:hAnsi="Times New Roman" w:cs="Times New Roman"/>
          <w:sz w:val="24"/>
          <w:szCs w:val="24"/>
        </w:rPr>
        <w:t xml:space="preserve">: Selected </w:t>
      </w:r>
      <w:r w:rsidR="00EC79B3" w:rsidRPr="007A1B06">
        <w:rPr>
          <w:rFonts w:ascii="Times New Roman" w:hAnsi="Times New Roman" w:cs="Times New Roman"/>
          <w:sz w:val="24"/>
          <w:szCs w:val="24"/>
        </w:rPr>
        <w:t xml:space="preserve">education </w:t>
      </w:r>
      <w:r w:rsidRPr="007A1B06">
        <w:rPr>
          <w:rFonts w:ascii="Times New Roman" w:hAnsi="Times New Roman" w:cs="Times New Roman"/>
          <w:sz w:val="24"/>
          <w:szCs w:val="24"/>
        </w:rPr>
        <w:t>China Concept Stocks</w:t>
      </w:r>
    </w:p>
    <w:tbl>
      <w:tblPr>
        <w:tblW w:w="9072" w:type="dxa"/>
        <w:tblLook w:val="04A0" w:firstRow="1" w:lastRow="0" w:firstColumn="1" w:lastColumn="0" w:noHBand="0" w:noVBand="1"/>
      </w:tblPr>
      <w:tblGrid>
        <w:gridCol w:w="1985"/>
        <w:gridCol w:w="5103"/>
        <w:gridCol w:w="1984"/>
      </w:tblGrid>
      <w:tr w:rsidR="00B97EDC" w14:paraId="091AF207" w14:textId="77777777" w:rsidTr="004F1A6B">
        <w:trPr>
          <w:trHeight w:val="320"/>
        </w:trPr>
        <w:tc>
          <w:tcPr>
            <w:tcW w:w="1985" w:type="dxa"/>
            <w:tcBorders>
              <w:top w:val="nil"/>
              <w:left w:val="nil"/>
              <w:bottom w:val="nil"/>
              <w:right w:val="nil"/>
            </w:tcBorders>
            <w:shd w:val="clear" w:color="auto" w:fill="auto"/>
            <w:noWrap/>
            <w:vAlign w:val="bottom"/>
          </w:tcPr>
          <w:p w14:paraId="202306B1" w14:textId="77777777" w:rsidR="004F1A6B" w:rsidRPr="005A1DE5" w:rsidRDefault="009238B8" w:rsidP="004F1A6B">
            <w:pPr>
              <w:spacing w:line="480" w:lineRule="auto"/>
              <w:rPr>
                <w:rFonts w:ascii="Times New Roman" w:eastAsia="楷体" w:hAnsi="Times New Roman" w:cs="Times New Roman"/>
              </w:rPr>
            </w:pPr>
            <w:r w:rsidRPr="00F00CCF">
              <w:rPr>
                <w:rFonts w:ascii="Times New Roman" w:eastAsia="楷体" w:hAnsi="Times New Roman" w:cs="Times New Roman"/>
                <w:b/>
                <w:bCs/>
              </w:rPr>
              <w:t>Ticker Symbol</w:t>
            </w:r>
          </w:p>
        </w:tc>
        <w:tc>
          <w:tcPr>
            <w:tcW w:w="5103" w:type="dxa"/>
            <w:tcBorders>
              <w:top w:val="nil"/>
              <w:left w:val="nil"/>
              <w:bottom w:val="nil"/>
              <w:right w:val="nil"/>
            </w:tcBorders>
            <w:shd w:val="clear" w:color="auto" w:fill="auto"/>
            <w:noWrap/>
            <w:vAlign w:val="bottom"/>
          </w:tcPr>
          <w:p w14:paraId="7AC469F2" w14:textId="77777777" w:rsidR="004F1A6B" w:rsidRPr="004F1A6B" w:rsidRDefault="009238B8" w:rsidP="004F1A6B">
            <w:pPr>
              <w:spacing w:line="480" w:lineRule="auto"/>
              <w:rPr>
                <w:rFonts w:ascii="Times New Roman" w:eastAsia="楷体" w:hAnsi="Times New Roman" w:cs="Times New Roman"/>
                <w:b/>
                <w:bCs/>
              </w:rPr>
            </w:pPr>
            <w:r w:rsidRPr="004F1A6B">
              <w:rPr>
                <w:rFonts w:ascii="Times New Roman" w:eastAsia="楷体" w:hAnsi="Times New Roman" w:cs="Times New Roman" w:hint="eastAsia"/>
                <w:b/>
                <w:bCs/>
              </w:rPr>
              <w:t>Stock</w:t>
            </w:r>
            <w:r w:rsidRPr="004F1A6B">
              <w:rPr>
                <w:rFonts w:ascii="Times New Roman" w:eastAsia="楷体" w:hAnsi="Times New Roman" w:cs="Times New Roman"/>
                <w:b/>
                <w:bCs/>
              </w:rPr>
              <w:t xml:space="preserve"> </w:t>
            </w:r>
            <w:r w:rsidRPr="004F1A6B">
              <w:rPr>
                <w:rFonts w:ascii="Times New Roman" w:eastAsia="楷体" w:hAnsi="Times New Roman" w:cs="Times New Roman" w:hint="eastAsia"/>
                <w:b/>
                <w:bCs/>
              </w:rPr>
              <w:t>Name</w:t>
            </w:r>
          </w:p>
        </w:tc>
        <w:tc>
          <w:tcPr>
            <w:tcW w:w="1984" w:type="dxa"/>
            <w:tcBorders>
              <w:top w:val="nil"/>
              <w:left w:val="nil"/>
              <w:bottom w:val="nil"/>
              <w:right w:val="nil"/>
            </w:tcBorders>
            <w:shd w:val="clear" w:color="auto" w:fill="auto"/>
            <w:noWrap/>
          </w:tcPr>
          <w:p w14:paraId="5C216B37" w14:textId="77777777" w:rsidR="004F1A6B" w:rsidRPr="005A1DE5" w:rsidRDefault="009238B8" w:rsidP="004F1A6B">
            <w:pPr>
              <w:rPr>
                <w:rFonts w:ascii="Times New Roman" w:eastAsia="楷体" w:hAnsi="Times New Roman" w:cs="Times New Roman"/>
              </w:rPr>
            </w:pPr>
            <w:r w:rsidRPr="00F00CCF">
              <w:rPr>
                <w:rFonts w:ascii="Times New Roman" w:eastAsia="楷体" w:hAnsi="Times New Roman" w:cs="Times New Roman"/>
                <w:b/>
                <w:bCs/>
              </w:rPr>
              <w:t>Variable Name</w:t>
            </w:r>
          </w:p>
        </w:tc>
      </w:tr>
      <w:tr w:rsidR="00B97EDC" w14:paraId="33B07687" w14:textId="77777777" w:rsidTr="004F1A6B">
        <w:trPr>
          <w:trHeight w:val="320"/>
        </w:trPr>
        <w:tc>
          <w:tcPr>
            <w:tcW w:w="1985" w:type="dxa"/>
            <w:tcBorders>
              <w:top w:val="nil"/>
              <w:left w:val="nil"/>
              <w:bottom w:val="nil"/>
              <w:right w:val="nil"/>
            </w:tcBorders>
            <w:shd w:val="clear" w:color="auto" w:fill="auto"/>
            <w:noWrap/>
            <w:vAlign w:val="bottom"/>
            <w:hideMark/>
          </w:tcPr>
          <w:p w14:paraId="69C3B03C"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AACG.O</w:t>
            </w:r>
          </w:p>
        </w:tc>
        <w:tc>
          <w:tcPr>
            <w:tcW w:w="5103" w:type="dxa"/>
            <w:tcBorders>
              <w:top w:val="nil"/>
              <w:left w:val="nil"/>
              <w:bottom w:val="nil"/>
              <w:right w:val="nil"/>
            </w:tcBorders>
            <w:shd w:val="clear" w:color="auto" w:fill="auto"/>
            <w:noWrap/>
            <w:vAlign w:val="bottom"/>
            <w:hideMark/>
          </w:tcPr>
          <w:p w14:paraId="134CE8C2"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ATA CREATIVITY GLOBAL</w:t>
            </w:r>
          </w:p>
        </w:tc>
        <w:tc>
          <w:tcPr>
            <w:tcW w:w="1984" w:type="dxa"/>
            <w:tcBorders>
              <w:top w:val="nil"/>
              <w:left w:val="nil"/>
              <w:bottom w:val="nil"/>
              <w:right w:val="nil"/>
            </w:tcBorders>
            <w:shd w:val="clear" w:color="auto" w:fill="auto"/>
            <w:noWrap/>
            <w:vAlign w:val="center"/>
            <w:hideMark/>
          </w:tcPr>
          <w:p w14:paraId="088A10BA"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aacgo</w:t>
            </w:r>
          </w:p>
        </w:tc>
      </w:tr>
      <w:tr w:rsidR="00B97EDC" w14:paraId="0E09BB70" w14:textId="77777777" w:rsidTr="004F1A6B">
        <w:trPr>
          <w:trHeight w:val="320"/>
        </w:trPr>
        <w:tc>
          <w:tcPr>
            <w:tcW w:w="1985" w:type="dxa"/>
            <w:tcBorders>
              <w:top w:val="nil"/>
              <w:left w:val="nil"/>
              <w:bottom w:val="nil"/>
              <w:right w:val="nil"/>
            </w:tcBorders>
            <w:shd w:val="clear" w:color="auto" w:fill="auto"/>
            <w:noWrap/>
            <w:vAlign w:val="bottom"/>
            <w:hideMark/>
          </w:tcPr>
          <w:p w14:paraId="13BFF36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AMBO.A</w:t>
            </w:r>
          </w:p>
        </w:tc>
        <w:tc>
          <w:tcPr>
            <w:tcW w:w="5103" w:type="dxa"/>
            <w:tcBorders>
              <w:top w:val="nil"/>
              <w:left w:val="nil"/>
              <w:bottom w:val="nil"/>
              <w:right w:val="nil"/>
            </w:tcBorders>
            <w:shd w:val="clear" w:color="auto" w:fill="auto"/>
            <w:noWrap/>
            <w:vAlign w:val="bottom"/>
            <w:hideMark/>
          </w:tcPr>
          <w:p w14:paraId="45E9B8DE"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AMBOW EDUCATION</w:t>
            </w:r>
          </w:p>
        </w:tc>
        <w:tc>
          <w:tcPr>
            <w:tcW w:w="1984" w:type="dxa"/>
            <w:tcBorders>
              <w:top w:val="nil"/>
              <w:left w:val="nil"/>
              <w:bottom w:val="nil"/>
              <w:right w:val="nil"/>
            </w:tcBorders>
            <w:shd w:val="clear" w:color="auto" w:fill="auto"/>
            <w:noWrap/>
            <w:vAlign w:val="center"/>
            <w:hideMark/>
          </w:tcPr>
          <w:p w14:paraId="3265FF8E"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amboa</w:t>
            </w:r>
          </w:p>
        </w:tc>
      </w:tr>
      <w:tr w:rsidR="00B97EDC" w14:paraId="65109268" w14:textId="77777777" w:rsidTr="004F1A6B">
        <w:trPr>
          <w:trHeight w:val="320"/>
        </w:trPr>
        <w:tc>
          <w:tcPr>
            <w:tcW w:w="1985" w:type="dxa"/>
            <w:tcBorders>
              <w:top w:val="nil"/>
              <w:left w:val="nil"/>
              <w:bottom w:val="nil"/>
              <w:right w:val="nil"/>
            </w:tcBorders>
            <w:shd w:val="clear" w:color="auto" w:fill="auto"/>
            <w:noWrap/>
            <w:vAlign w:val="bottom"/>
            <w:hideMark/>
          </w:tcPr>
          <w:p w14:paraId="26686ACA"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BEDU.N</w:t>
            </w:r>
          </w:p>
        </w:tc>
        <w:tc>
          <w:tcPr>
            <w:tcW w:w="5103" w:type="dxa"/>
            <w:tcBorders>
              <w:top w:val="nil"/>
              <w:left w:val="nil"/>
              <w:bottom w:val="nil"/>
              <w:right w:val="nil"/>
            </w:tcBorders>
            <w:shd w:val="clear" w:color="auto" w:fill="auto"/>
            <w:noWrap/>
            <w:vAlign w:val="bottom"/>
            <w:hideMark/>
          </w:tcPr>
          <w:p w14:paraId="0ED59C94"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BRIGHT SCHOLAR EDUCATION</w:t>
            </w:r>
          </w:p>
        </w:tc>
        <w:tc>
          <w:tcPr>
            <w:tcW w:w="1984" w:type="dxa"/>
            <w:tcBorders>
              <w:top w:val="nil"/>
              <w:left w:val="nil"/>
              <w:bottom w:val="nil"/>
              <w:right w:val="nil"/>
            </w:tcBorders>
            <w:shd w:val="clear" w:color="auto" w:fill="auto"/>
            <w:noWrap/>
            <w:vAlign w:val="center"/>
            <w:hideMark/>
          </w:tcPr>
          <w:p w14:paraId="33E4A166"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bedun</w:t>
            </w:r>
          </w:p>
        </w:tc>
      </w:tr>
      <w:tr w:rsidR="00B97EDC" w14:paraId="11448D3D" w14:textId="77777777" w:rsidTr="004F1A6B">
        <w:trPr>
          <w:trHeight w:val="320"/>
        </w:trPr>
        <w:tc>
          <w:tcPr>
            <w:tcW w:w="1985" w:type="dxa"/>
            <w:tcBorders>
              <w:top w:val="nil"/>
              <w:left w:val="nil"/>
              <w:bottom w:val="nil"/>
              <w:right w:val="nil"/>
            </w:tcBorders>
            <w:shd w:val="clear" w:color="auto" w:fill="auto"/>
            <w:noWrap/>
            <w:vAlign w:val="bottom"/>
            <w:hideMark/>
          </w:tcPr>
          <w:p w14:paraId="47CD7D24"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CLEU.O</w:t>
            </w:r>
          </w:p>
        </w:tc>
        <w:tc>
          <w:tcPr>
            <w:tcW w:w="5103" w:type="dxa"/>
            <w:tcBorders>
              <w:top w:val="nil"/>
              <w:left w:val="nil"/>
              <w:bottom w:val="nil"/>
              <w:right w:val="nil"/>
            </w:tcBorders>
            <w:shd w:val="clear" w:color="auto" w:fill="auto"/>
            <w:noWrap/>
            <w:vAlign w:val="bottom"/>
            <w:hideMark/>
          </w:tcPr>
          <w:p w14:paraId="3146B45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CHINA LIBERAL EDUCATION</w:t>
            </w:r>
          </w:p>
        </w:tc>
        <w:tc>
          <w:tcPr>
            <w:tcW w:w="1984" w:type="dxa"/>
            <w:tcBorders>
              <w:top w:val="nil"/>
              <w:left w:val="nil"/>
              <w:bottom w:val="nil"/>
              <w:right w:val="nil"/>
            </w:tcBorders>
            <w:shd w:val="clear" w:color="auto" w:fill="auto"/>
            <w:noWrap/>
            <w:vAlign w:val="center"/>
            <w:hideMark/>
          </w:tcPr>
          <w:p w14:paraId="0081DE94"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cleuo</w:t>
            </w:r>
          </w:p>
        </w:tc>
      </w:tr>
      <w:tr w:rsidR="00B97EDC" w14:paraId="53EC760D" w14:textId="77777777" w:rsidTr="004F1A6B">
        <w:trPr>
          <w:trHeight w:val="320"/>
        </w:trPr>
        <w:tc>
          <w:tcPr>
            <w:tcW w:w="1985" w:type="dxa"/>
            <w:tcBorders>
              <w:top w:val="nil"/>
              <w:left w:val="nil"/>
              <w:bottom w:val="nil"/>
              <w:right w:val="nil"/>
            </w:tcBorders>
            <w:shd w:val="clear" w:color="auto" w:fill="auto"/>
            <w:noWrap/>
            <w:vAlign w:val="bottom"/>
            <w:hideMark/>
          </w:tcPr>
          <w:p w14:paraId="0DEB1CD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COE.N</w:t>
            </w:r>
          </w:p>
        </w:tc>
        <w:tc>
          <w:tcPr>
            <w:tcW w:w="5103" w:type="dxa"/>
            <w:tcBorders>
              <w:top w:val="nil"/>
              <w:left w:val="nil"/>
              <w:bottom w:val="nil"/>
              <w:right w:val="nil"/>
            </w:tcBorders>
            <w:shd w:val="clear" w:color="auto" w:fill="auto"/>
            <w:noWrap/>
            <w:vAlign w:val="bottom"/>
            <w:hideMark/>
          </w:tcPr>
          <w:p w14:paraId="0FBEA55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CHINA ONLINE EDUCATION</w:t>
            </w:r>
          </w:p>
        </w:tc>
        <w:tc>
          <w:tcPr>
            <w:tcW w:w="1984" w:type="dxa"/>
            <w:tcBorders>
              <w:top w:val="nil"/>
              <w:left w:val="nil"/>
              <w:bottom w:val="nil"/>
              <w:right w:val="nil"/>
            </w:tcBorders>
            <w:shd w:val="clear" w:color="auto" w:fill="auto"/>
            <w:noWrap/>
            <w:vAlign w:val="center"/>
            <w:hideMark/>
          </w:tcPr>
          <w:p w14:paraId="1FD89C2F"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coen</w:t>
            </w:r>
          </w:p>
        </w:tc>
      </w:tr>
      <w:tr w:rsidR="00B97EDC" w14:paraId="55A3F501" w14:textId="77777777" w:rsidTr="004F1A6B">
        <w:trPr>
          <w:trHeight w:val="320"/>
        </w:trPr>
        <w:tc>
          <w:tcPr>
            <w:tcW w:w="1985" w:type="dxa"/>
            <w:tcBorders>
              <w:top w:val="nil"/>
              <w:left w:val="nil"/>
              <w:bottom w:val="nil"/>
              <w:right w:val="nil"/>
            </w:tcBorders>
            <w:shd w:val="clear" w:color="auto" w:fill="auto"/>
            <w:noWrap/>
            <w:vAlign w:val="bottom"/>
            <w:hideMark/>
          </w:tcPr>
          <w:p w14:paraId="3179B10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CSCW.O</w:t>
            </w:r>
          </w:p>
        </w:tc>
        <w:tc>
          <w:tcPr>
            <w:tcW w:w="5103" w:type="dxa"/>
            <w:tcBorders>
              <w:top w:val="nil"/>
              <w:left w:val="nil"/>
              <w:bottom w:val="nil"/>
              <w:right w:val="nil"/>
            </w:tcBorders>
            <w:shd w:val="clear" w:color="auto" w:fill="auto"/>
            <w:noWrap/>
            <w:vAlign w:val="bottom"/>
            <w:hideMark/>
          </w:tcPr>
          <w:p w14:paraId="2489CCC3"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COLOR STAR TECHNOLOGY</w:t>
            </w:r>
          </w:p>
        </w:tc>
        <w:tc>
          <w:tcPr>
            <w:tcW w:w="1984" w:type="dxa"/>
            <w:tcBorders>
              <w:top w:val="nil"/>
              <w:left w:val="nil"/>
              <w:bottom w:val="nil"/>
              <w:right w:val="nil"/>
            </w:tcBorders>
            <w:shd w:val="clear" w:color="auto" w:fill="auto"/>
            <w:noWrap/>
            <w:vAlign w:val="center"/>
            <w:hideMark/>
          </w:tcPr>
          <w:p w14:paraId="55811F8B"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cscwo</w:t>
            </w:r>
          </w:p>
        </w:tc>
      </w:tr>
      <w:tr w:rsidR="00B97EDC" w14:paraId="2BCF2911" w14:textId="77777777" w:rsidTr="004F1A6B">
        <w:trPr>
          <w:trHeight w:val="320"/>
        </w:trPr>
        <w:tc>
          <w:tcPr>
            <w:tcW w:w="1985" w:type="dxa"/>
            <w:tcBorders>
              <w:top w:val="nil"/>
              <w:left w:val="nil"/>
              <w:bottom w:val="nil"/>
              <w:right w:val="nil"/>
            </w:tcBorders>
            <w:shd w:val="clear" w:color="auto" w:fill="auto"/>
            <w:noWrap/>
            <w:vAlign w:val="bottom"/>
            <w:hideMark/>
          </w:tcPr>
          <w:p w14:paraId="0DFB1B95"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DAO.N</w:t>
            </w:r>
          </w:p>
        </w:tc>
        <w:tc>
          <w:tcPr>
            <w:tcW w:w="5103" w:type="dxa"/>
            <w:tcBorders>
              <w:top w:val="nil"/>
              <w:left w:val="nil"/>
              <w:bottom w:val="nil"/>
              <w:right w:val="nil"/>
            </w:tcBorders>
            <w:shd w:val="clear" w:color="auto" w:fill="auto"/>
            <w:noWrap/>
            <w:vAlign w:val="bottom"/>
            <w:hideMark/>
          </w:tcPr>
          <w:p w14:paraId="755DCC0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YOUDAO</w:t>
            </w:r>
          </w:p>
        </w:tc>
        <w:tc>
          <w:tcPr>
            <w:tcW w:w="1984" w:type="dxa"/>
            <w:tcBorders>
              <w:top w:val="nil"/>
              <w:left w:val="nil"/>
              <w:bottom w:val="nil"/>
              <w:right w:val="nil"/>
            </w:tcBorders>
            <w:shd w:val="clear" w:color="auto" w:fill="auto"/>
            <w:noWrap/>
            <w:vAlign w:val="center"/>
            <w:hideMark/>
          </w:tcPr>
          <w:p w14:paraId="2A697C3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daon</w:t>
            </w:r>
          </w:p>
        </w:tc>
      </w:tr>
      <w:tr w:rsidR="00B97EDC" w14:paraId="1F14EEFA" w14:textId="77777777" w:rsidTr="004F1A6B">
        <w:trPr>
          <w:trHeight w:val="320"/>
        </w:trPr>
        <w:tc>
          <w:tcPr>
            <w:tcW w:w="1985" w:type="dxa"/>
            <w:tcBorders>
              <w:top w:val="nil"/>
              <w:left w:val="nil"/>
              <w:bottom w:val="nil"/>
              <w:right w:val="nil"/>
            </w:tcBorders>
            <w:shd w:val="clear" w:color="auto" w:fill="auto"/>
            <w:noWrap/>
            <w:vAlign w:val="bottom"/>
            <w:hideMark/>
          </w:tcPr>
          <w:p w14:paraId="456737E8"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EDTK.O</w:t>
            </w:r>
          </w:p>
        </w:tc>
        <w:tc>
          <w:tcPr>
            <w:tcW w:w="5103" w:type="dxa"/>
            <w:tcBorders>
              <w:top w:val="nil"/>
              <w:left w:val="nil"/>
              <w:bottom w:val="nil"/>
              <w:right w:val="nil"/>
            </w:tcBorders>
            <w:shd w:val="clear" w:color="auto" w:fill="auto"/>
            <w:noWrap/>
            <w:vAlign w:val="bottom"/>
            <w:hideMark/>
          </w:tcPr>
          <w:p w14:paraId="23D8AB1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 xml:space="preserve">SKILLFUL CRAFTSMAN EDUCATION </w:t>
            </w:r>
          </w:p>
        </w:tc>
        <w:tc>
          <w:tcPr>
            <w:tcW w:w="1984" w:type="dxa"/>
            <w:tcBorders>
              <w:top w:val="nil"/>
              <w:left w:val="nil"/>
              <w:bottom w:val="nil"/>
              <w:right w:val="nil"/>
            </w:tcBorders>
            <w:shd w:val="clear" w:color="auto" w:fill="auto"/>
            <w:noWrap/>
            <w:vAlign w:val="center"/>
            <w:hideMark/>
          </w:tcPr>
          <w:p w14:paraId="4A28ECE5"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edtko</w:t>
            </w:r>
          </w:p>
        </w:tc>
      </w:tr>
      <w:tr w:rsidR="00B97EDC" w14:paraId="4CF25CCE" w14:textId="77777777" w:rsidTr="004F1A6B">
        <w:trPr>
          <w:trHeight w:val="320"/>
        </w:trPr>
        <w:tc>
          <w:tcPr>
            <w:tcW w:w="1985" w:type="dxa"/>
            <w:tcBorders>
              <w:top w:val="nil"/>
              <w:left w:val="nil"/>
              <w:bottom w:val="nil"/>
              <w:right w:val="nil"/>
            </w:tcBorders>
            <w:shd w:val="clear" w:color="auto" w:fill="auto"/>
            <w:noWrap/>
            <w:vAlign w:val="bottom"/>
            <w:hideMark/>
          </w:tcPr>
          <w:p w14:paraId="0120A1E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EDU.N</w:t>
            </w:r>
          </w:p>
        </w:tc>
        <w:tc>
          <w:tcPr>
            <w:tcW w:w="5103" w:type="dxa"/>
            <w:tcBorders>
              <w:top w:val="nil"/>
              <w:left w:val="nil"/>
              <w:bottom w:val="nil"/>
              <w:right w:val="nil"/>
            </w:tcBorders>
            <w:shd w:val="clear" w:color="auto" w:fill="auto"/>
            <w:noWrap/>
            <w:vAlign w:val="bottom"/>
            <w:hideMark/>
          </w:tcPr>
          <w:p w14:paraId="5BEEB29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NEW ORIENTAL</w:t>
            </w:r>
          </w:p>
        </w:tc>
        <w:tc>
          <w:tcPr>
            <w:tcW w:w="1984" w:type="dxa"/>
            <w:tcBorders>
              <w:top w:val="nil"/>
              <w:left w:val="nil"/>
              <w:bottom w:val="nil"/>
              <w:right w:val="nil"/>
            </w:tcBorders>
            <w:shd w:val="clear" w:color="auto" w:fill="auto"/>
            <w:noWrap/>
            <w:vAlign w:val="center"/>
            <w:hideMark/>
          </w:tcPr>
          <w:p w14:paraId="6F453440"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edun</w:t>
            </w:r>
          </w:p>
        </w:tc>
      </w:tr>
      <w:tr w:rsidR="00B97EDC" w14:paraId="7A174EF5" w14:textId="77777777" w:rsidTr="004F1A6B">
        <w:trPr>
          <w:trHeight w:val="320"/>
        </w:trPr>
        <w:tc>
          <w:tcPr>
            <w:tcW w:w="1985" w:type="dxa"/>
            <w:tcBorders>
              <w:top w:val="nil"/>
              <w:left w:val="nil"/>
              <w:bottom w:val="nil"/>
              <w:right w:val="nil"/>
            </w:tcBorders>
            <w:shd w:val="clear" w:color="auto" w:fill="auto"/>
            <w:noWrap/>
            <w:vAlign w:val="bottom"/>
            <w:hideMark/>
          </w:tcPr>
          <w:p w14:paraId="08DF37DC"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FEDU.N</w:t>
            </w:r>
          </w:p>
        </w:tc>
        <w:tc>
          <w:tcPr>
            <w:tcW w:w="5103" w:type="dxa"/>
            <w:tcBorders>
              <w:top w:val="nil"/>
              <w:left w:val="nil"/>
              <w:bottom w:val="nil"/>
              <w:right w:val="nil"/>
            </w:tcBorders>
            <w:shd w:val="clear" w:color="auto" w:fill="auto"/>
            <w:noWrap/>
            <w:vAlign w:val="bottom"/>
            <w:hideMark/>
          </w:tcPr>
          <w:p w14:paraId="766EB16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FOUR SEASONS EDUCATION (CAYMAN)</w:t>
            </w:r>
          </w:p>
        </w:tc>
        <w:tc>
          <w:tcPr>
            <w:tcW w:w="1984" w:type="dxa"/>
            <w:tcBorders>
              <w:top w:val="nil"/>
              <w:left w:val="nil"/>
              <w:bottom w:val="nil"/>
              <w:right w:val="nil"/>
            </w:tcBorders>
            <w:shd w:val="clear" w:color="auto" w:fill="auto"/>
            <w:noWrap/>
            <w:vAlign w:val="center"/>
            <w:hideMark/>
          </w:tcPr>
          <w:p w14:paraId="0F98F5B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fedun</w:t>
            </w:r>
          </w:p>
        </w:tc>
      </w:tr>
      <w:tr w:rsidR="00B97EDC" w14:paraId="12603628" w14:textId="77777777" w:rsidTr="004F1A6B">
        <w:trPr>
          <w:trHeight w:val="320"/>
        </w:trPr>
        <w:tc>
          <w:tcPr>
            <w:tcW w:w="1985" w:type="dxa"/>
            <w:tcBorders>
              <w:top w:val="nil"/>
              <w:left w:val="nil"/>
              <w:bottom w:val="nil"/>
              <w:right w:val="nil"/>
            </w:tcBorders>
            <w:shd w:val="clear" w:color="auto" w:fill="auto"/>
            <w:noWrap/>
            <w:vAlign w:val="bottom"/>
            <w:hideMark/>
          </w:tcPr>
          <w:p w14:paraId="6B3D1944"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FHS.N</w:t>
            </w:r>
          </w:p>
        </w:tc>
        <w:tc>
          <w:tcPr>
            <w:tcW w:w="5103" w:type="dxa"/>
            <w:tcBorders>
              <w:top w:val="nil"/>
              <w:left w:val="nil"/>
              <w:bottom w:val="nil"/>
              <w:right w:val="nil"/>
            </w:tcBorders>
            <w:shd w:val="clear" w:color="auto" w:fill="auto"/>
            <w:noWrap/>
            <w:vAlign w:val="bottom"/>
            <w:hideMark/>
          </w:tcPr>
          <w:p w14:paraId="21FF471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FIRST HIGH-SCHOOL EDUCATION</w:t>
            </w:r>
          </w:p>
        </w:tc>
        <w:tc>
          <w:tcPr>
            <w:tcW w:w="1984" w:type="dxa"/>
            <w:tcBorders>
              <w:top w:val="nil"/>
              <w:left w:val="nil"/>
              <w:bottom w:val="nil"/>
              <w:right w:val="nil"/>
            </w:tcBorders>
            <w:shd w:val="clear" w:color="auto" w:fill="auto"/>
            <w:noWrap/>
            <w:vAlign w:val="center"/>
            <w:hideMark/>
          </w:tcPr>
          <w:p w14:paraId="5957A4F5"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fhsn</w:t>
            </w:r>
          </w:p>
        </w:tc>
      </w:tr>
      <w:tr w:rsidR="00B97EDC" w14:paraId="11C7A15C" w14:textId="77777777" w:rsidTr="004F1A6B">
        <w:trPr>
          <w:trHeight w:val="320"/>
        </w:trPr>
        <w:tc>
          <w:tcPr>
            <w:tcW w:w="1985" w:type="dxa"/>
            <w:tcBorders>
              <w:top w:val="nil"/>
              <w:left w:val="nil"/>
              <w:bottom w:val="nil"/>
              <w:right w:val="nil"/>
            </w:tcBorders>
            <w:shd w:val="clear" w:color="auto" w:fill="auto"/>
            <w:noWrap/>
            <w:vAlign w:val="bottom"/>
            <w:hideMark/>
          </w:tcPr>
          <w:p w14:paraId="100A4645"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GOTU.N</w:t>
            </w:r>
          </w:p>
        </w:tc>
        <w:tc>
          <w:tcPr>
            <w:tcW w:w="5103" w:type="dxa"/>
            <w:tcBorders>
              <w:top w:val="nil"/>
              <w:left w:val="nil"/>
              <w:bottom w:val="nil"/>
              <w:right w:val="nil"/>
            </w:tcBorders>
            <w:shd w:val="clear" w:color="auto" w:fill="auto"/>
            <w:noWrap/>
            <w:vAlign w:val="bottom"/>
            <w:hideMark/>
          </w:tcPr>
          <w:p w14:paraId="75367F35"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GAOTU TECHEDU</w:t>
            </w:r>
          </w:p>
        </w:tc>
        <w:tc>
          <w:tcPr>
            <w:tcW w:w="1984" w:type="dxa"/>
            <w:tcBorders>
              <w:top w:val="nil"/>
              <w:left w:val="nil"/>
              <w:bottom w:val="nil"/>
              <w:right w:val="nil"/>
            </w:tcBorders>
            <w:shd w:val="clear" w:color="auto" w:fill="auto"/>
            <w:noWrap/>
            <w:vAlign w:val="center"/>
            <w:hideMark/>
          </w:tcPr>
          <w:p w14:paraId="46BB12A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gotun</w:t>
            </w:r>
          </w:p>
        </w:tc>
      </w:tr>
      <w:tr w:rsidR="00B97EDC" w14:paraId="152462F0" w14:textId="77777777" w:rsidTr="004F1A6B">
        <w:trPr>
          <w:trHeight w:val="320"/>
        </w:trPr>
        <w:tc>
          <w:tcPr>
            <w:tcW w:w="1985" w:type="dxa"/>
            <w:tcBorders>
              <w:top w:val="nil"/>
              <w:left w:val="nil"/>
              <w:bottom w:val="nil"/>
              <w:right w:val="nil"/>
            </w:tcBorders>
            <w:shd w:val="clear" w:color="auto" w:fill="auto"/>
            <w:noWrap/>
            <w:vAlign w:val="bottom"/>
            <w:hideMark/>
          </w:tcPr>
          <w:p w14:paraId="3285F03C"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HLG.O</w:t>
            </w:r>
          </w:p>
        </w:tc>
        <w:tc>
          <w:tcPr>
            <w:tcW w:w="5103" w:type="dxa"/>
            <w:tcBorders>
              <w:top w:val="nil"/>
              <w:left w:val="nil"/>
              <w:bottom w:val="nil"/>
              <w:right w:val="nil"/>
            </w:tcBorders>
            <w:shd w:val="clear" w:color="auto" w:fill="auto"/>
            <w:noWrap/>
            <w:vAlign w:val="bottom"/>
            <w:hideMark/>
          </w:tcPr>
          <w:p w14:paraId="575DEEE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HAILIANG EDUCATION</w:t>
            </w:r>
          </w:p>
        </w:tc>
        <w:tc>
          <w:tcPr>
            <w:tcW w:w="1984" w:type="dxa"/>
            <w:tcBorders>
              <w:top w:val="nil"/>
              <w:left w:val="nil"/>
              <w:bottom w:val="nil"/>
              <w:right w:val="nil"/>
            </w:tcBorders>
            <w:shd w:val="clear" w:color="auto" w:fill="auto"/>
            <w:noWrap/>
            <w:vAlign w:val="center"/>
            <w:hideMark/>
          </w:tcPr>
          <w:p w14:paraId="49A33490"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hlgo</w:t>
            </w:r>
          </w:p>
        </w:tc>
      </w:tr>
      <w:tr w:rsidR="00B97EDC" w14:paraId="4D258431" w14:textId="77777777" w:rsidTr="004F1A6B">
        <w:trPr>
          <w:trHeight w:val="320"/>
        </w:trPr>
        <w:tc>
          <w:tcPr>
            <w:tcW w:w="1985" w:type="dxa"/>
            <w:tcBorders>
              <w:top w:val="nil"/>
              <w:left w:val="nil"/>
              <w:bottom w:val="nil"/>
              <w:right w:val="nil"/>
            </w:tcBorders>
            <w:shd w:val="clear" w:color="auto" w:fill="auto"/>
            <w:noWrap/>
            <w:vAlign w:val="bottom"/>
            <w:hideMark/>
          </w:tcPr>
          <w:p w14:paraId="2FF456DF"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IH.N</w:t>
            </w:r>
          </w:p>
        </w:tc>
        <w:tc>
          <w:tcPr>
            <w:tcW w:w="5103" w:type="dxa"/>
            <w:tcBorders>
              <w:top w:val="nil"/>
              <w:left w:val="nil"/>
              <w:bottom w:val="nil"/>
              <w:right w:val="nil"/>
            </w:tcBorders>
            <w:shd w:val="clear" w:color="auto" w:fill="auto"/>
            <w:noWrap/>
            <w:vAlign w:val="bottom"/>
            <w:hideMark/>
          </w:tcPr>
          <w:p w14:paraId="4BB58001"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IHUMAN</w:t>
            </w:r>
          </w:p>
        </w:tc>
        <w:tc>
          <w:tcPr>
            <w:tcW w:w="1984" w:type="dxa"/>
            <w:tcBorders>
              <w:top w:val="nil"/>
              <w:left w:val="nil"/>
              <w:bottom w:val="nil"/>
              <w:right w:val="nil"/>
            </w:tcBorders>
            <w:shd w:val="clear" w:color="auto" w:fill="auto"/>
            <w:noWrap/>
            <w:vAlign w:val="center"/>
            <w:hideMark/>
          </w:tcPr>
          <w:p w14:paraId="0CFC7BC9"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ihn</w:t>
            </w:r>
          </w:p>
        </w:tc>
      </w:tr>
      <w:tr w:rsidR="00B97EDC" w14:paraId="790B69A9" w14:textId="77777777" w:rsidTr="004F1A6B">
        <w:trPr>
          <w:trHeight w:val="320"/>
        </w:trPr>
        <w:tc>
          <w:tcPr>
            <w:tcW w:w="1985" w:type="dxa"/>
            <w:tcBorders>
              <w:top w:val="nil"/>
              <w:left w:val="nil"/>
              <w:bottom w:val="nil"/>
              <w:right w:val="nil"/>
            </w:tcBorders>
            <w:shd w:val="clear" w:color="auto" w:fill="auto"/>
            <w:noWrap/>
            <w:vAlign w:val="bottom"/>
            <w:hideMark/>
          </w:tcPr>
          <w:p w14:paraId="334D3227"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LAIX.N</w:t>
            </w:r>
          </w:p>
        </w:tc>
        <w:tc>
          <w:tcPr>
            <w:tcW w:w="5103" w:type="dxa"/>
            <w:tcBorders>
              <w:top w:val="nil"/>
              <w:left w:val="nil"/>
              <w:bottom w:val="nil"/>
              <w:right w:val="nil"/>
            </w:tcBorders>
            <w:shd w:val="clear" w:color="auto" w:fill="auto"/>
            <w:noWrap/>
            <w:vAlign w:val="bottom"/>
            <w:hideMark/>
          </w:tcPr>
          <w:p w14:paraId="3389E0A7"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LAIX</w:t>
            </w:r>
          </w:p>
        </w:tc>
        <w:tc>
          <w:tcPr>
            <w:tcW w:w="1984" w:type="dxa"/>
            <w:tcBorders>
              <w:top w:val="nil"/>
              <w:left w:val="nil"/>
              <w:bottom w:val="nil"/>
              <w:right w:val="nil"/>
            </w:tcBorders>
            <w:shd w:val="clear" w:color="auto" w:fill="auto"/>
            <w:noWrap/>
            <w:vAlign w:val="center"/>
            <w:hideMark/>
          </w:tcPr>
          <w:p w14:paraId="4B7C4261"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laixn</w:t>
            </w:r>
          </w:p>
        </w:tc>
      </w:tr>
      <w:tr w:rsidR="00B97EDC" w14:paraId="47A881F3" w14:textId="77777777" w:rsidTr="004F1A6B">
        <w:trPr>
          <w:trHeight w:val="320"/>
        </w:trPr>
        <w:tc>
          <w:tcPr>
            <w:tcW w:w="1985" w:type="dxa"/>
            <w:tcBorders>
              <w:top w:val="nil"/>
              <w:left w:val="nil"/>
              <w:bottom w:val="nil"/>
              <w:right w:val="nil"/>
            </w:tcBorders>
            <w:shd w:val="clear" w:color="auto" w:fill="auto"/>
            <w:noWrap/>
            <w:vAlign w:val="bottom"/>
            <w:hideMark/>
          </w:tcPr>
          <w:p w14:paraId="45E18436"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LXEH.O</w:t>
            </w:r>
          </w:p>
        </w:tc>
        <w:tc>
          <w:tcPr>
            <w:tcW w:w="5103" w:type="dxa"/>
            <w:tcBorders>
              <w:top w:val="nil"/>
              <w:left w:val="nil"/>
              <w:bottom w:val="nil"/>
              <w:right w:val="nil"/>
            </w:tcBorders>
            <w:shd w:val="clear" w:color="auto" w:fill="auto"/>
            <w:noWrap/>
            <w:vAlign w:val="bottom"/>
            <w:hideMark/>
          </w:tcPr>
          <w:p w14:paraId="7799E35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LIXIANG EDUCATION</w:t>
            </w:r>
          </w:p>
        </w:tc>
        <w:tc>
          <w:tcPr>
            <w:tcW w:w="1984" w:type="dxa"/>
            <w:tcBorders>
              <w:top w:val="nil"/>
              <w:left w:val="nil"/>
              <w:bottom w:val="nil"/>
              <w:right w:val="nil"/>
            </w:tcBorders>
            <w:shd w:val="clear" w:color="auto" w:fill="auto"/>
            <w:noWrap/>
            <w:vAlign w:val="center"/>
            <w:hideMark/>
          </w:tcPr>
          <w:p w14:paraId="65B40ECB"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lxeho</w:t>
            </w:r>
          </w:p>
        </w:tc>
      </w:tr>
      <w:tr w:rsidR="00B97EDC" w14:paraId="6D0F2B15" w14:textId="77777777" w:rsidTr="004F1A6B">
        <w:trPr>
          <w:trHeight w:val="320"/>
        </w:trPr>
        <w:tc>
          <w:tcPr>
            <w:tcW w:w="1985" w:type="dxa"/>
            <w:tcBorders>
              <w:top w:val="nil"/>
              <w:left w:val="nil"/>
              <w:bottom w:val="nil"/>
              <w:right w:val="nil"/>
            </w:tcBorders>
            <w:shd w:val="clear" w:color="auto" w:fill="auto"/>
            <w:noWrap/>
            <w:vAlign w:val="bottom"/>
            <w:hideMark/>
          </w:tcPr>
          <w:p w14:paraId="268E18F3"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METX.O</w:t>
            </w:r>
          </w:p>
        </w:tc>
        <w:tc>
          <w:tcPr>
            <w:tcW w:w="5103" w:type="dxa"/>
            <w:tcBorders>
              <w:top w:val="nil"/>
              <w:left w:val="nil"/>
              <w:bottom w:val="nil"/>
              <w:right w:val="nil"/>
            </w:tcBorders>
            <w:shd w:val="clear" w:color="auto" w:fill="auto"/>
            <w:noWrap/>
            <w:vAlign w:val="bottom"/>
            <w:hideMark/>
          </w:tcPr>
          <w:p w14:paraId="345FFBAB"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METEN</w:t>
            </w:r>
          </w:p>
        </w:tc>
        <w:tc>
          <w:tcPr>
            <w:tcW w:w="1984" w:type="dxa"/>
            <w:tcBorders>
              <w:top w:val="nil"/>
              <w:left w:val="nil"/>
              <w:bottom w:val="nil"/>
              <w:right w:val="nil"/>
            </w:tcBorders>
            <w:shd w:val="clear" w:color="auto" w:fill="auto"/>
            <w:noWrap/>
            <w:vAlign w:val="center"/>
            <w:hideMark/>
          </w:tcPr>
          <w:p w14:paraId="61469D5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metxo</w:t>
            </w:r>
          </w:p>
        </w:tc>
      </w:tr>
      <w:tr w:rsidR="00B97EDC" w14:paraId="23B439E7" w14:textId="77777777" w:rsidTr="004F1A6B">
        <w:trPr>
          <w:trHeight w:val="320"/>
        </w:trPr>
        <w:tc>
          <w:tcPr>
            <w:tcW w:w="1985" w:type="dxa"/>
            <w:tcBorders>
              <w:top w:val="nil"/>
              <w:left w:val="nil"/>
              <w:bottom w:val="nil"/>
              <w:right w:val="nil"/>
            </w:tcBorders>
            <w:shd w:val="clear" w:color="auto" w:fill="auto"/>
            <w:noWrap/>
            <w:vAlign w:val="bottom"/>
            <w:hideMark/>
          </w:tcPr>
          <w:p w14:paraId="79F4B6F7"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NEW.N</w:t>
            </w:r>
          </w:p>
        </w:tc>
        <w:tc>
          <w:tcPr>
            <w:tcW w:w="5103" w:type="dxa"/>
            <w:tcBorders>
              <w:top w:val="nil"/>
              <w:left w:val="nil"/>
              <w:bottom w:val="nil"/>
              <w:right w:val="nil"/>
            </w:tcBorders>
            <w:shd w:val="clear" w:color="auto" w:fill="auto"/>
            <w:noWrap/>
            <w:vAlign w:val="bottom"/>
            <w:hideMark/>
          </w:tcPr>
          <w:p w14:paraId="3C1C292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PUXIN</w:t>
            </w:r>
          </w:p>
        </w:tc>
        <w:tc>
          <w:tcPr>
            <w:tcW w:w="1984" w:type="dxa"/>
            <w:tcBorders>
              <w:top w:val="nil"/>
              <w:left w:val="nil"/>
              <w:bottom w:val="nil"/>
              <w:right w:val="nil"/>
            </w:tcBorders>
            <w:shd w:val="clear" w:color="auto" w:fill="auto"/>
            <w:noWrap/>
            <w:vAlign w:val="center"/>
            <w:hideMark/>
          </w:tcPr>
          <w:p w14:paraId="1F62932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newn</w:t>
            </w:r>
          </w:p>
        </w:tc>
      </w:tr>
      <w:tr w:rsidR="00B97EDC" w14:paraId="6B7DDA51" w14:textId="77777777" w:rsidTr="004F1A6B">
        <w:trPr>
          <w:trHeight w:val="320"/>
        </w:trPr>
        <w:tc>
          <w:tcPr>
            <w:tcW w:w="1985" w:type="dxa"/>
            <w:tcBorders>
              <w:top w:val="nil"/>
              <w:left w:val="nil"/>
              <w:bottom w:val="nil"/>
              <w:right w:val="nil"/>
            </w:tcBorders>
            <w:shd w:val="clear" w:color="auto" w:fill="auto"/>
            <w:noWrap/>
            <w:vAlign w:val="bottom"/>
            <w:hideMark/>
          </w:tcPr>
          <w:p w14:paraId="541E1AA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ONE.N</w:t>
            </w:r>
          </w:p>
        </w:tc>
        <w:tc>
          <w:tcPr>
            <w:tcW w:w="5103" w:type="dxa"/>
            <w:tcBorders>
              <w:top w:val="nil"/>
              <w:left w:val="nil"/>
              <w:bottom w:val="nil"/>
              <w:right w:val="nil"/>
            </w:tcBorders>
            <w:shd w:val="clear" w:color="auto" w:fill="auto"/>
            <w:noWrap/>
            <w:vAlign w:val="bottom"/>
            <w:hideMark/>
          </w:tcPr>
          <w:p w14:paraId="21F03F73"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ONESMART INTERNATIONAL EDUCATION</w:t>
            </w:r>
          </w:p>
        </w:tc>
        <w:tc>
          <w:tcPr>
            <w:tcW w:w="1984" w:type="dxa"/>
            <w:tcBorders>
              <w:top w:val="nil"/>
              <w:left w:val="nil"/>
              <w:bottom w:val="nil"/>
              <w:right w:val="nil"/>
            </w:tcBorders>
            <w:shd w:val="clear" w:color="auto" w:fill="auto"/>
            <w:noWrap/>
            <w:vAlign w:val="center"/>
            <w:hideMark/>
          </w:tcPr>
          <w:p w14:paraId="18BED1A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onen</w:t>
            </w:r>
          </w:p>
        </w:tc>
      </w:tr>
      <w:tr w:rsidR="00B97EDC" w14:paraId="7CAEA9D1" w14:textId="77777777" w:rsidTr="004F1A6B">
        <w:trPr>
          <w:trHeight w:val="320"/>
        </w:trPr>
        <w:tc>
          <w:tcPr>
            <w:tcW w:w="1985" w:type="dxa"/>
            <w:tcBorders>
              <w:top w:val="nil"/>
              <w:left w:val="nil"/>
              <w:bottom w:val="nil"/>
              <w:right w:val="nil"/>
            </w:tcBorders>
            <w:shd w:val="clear" w:color="auto" w:fill="auto"/>
            <w:noWrap/>
            <w:vAlign w:val="bottom"/>
            <w:hideMark/>
          </w:tcPr>
          <w:p w14:paraId="562D4FC8"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REDU.O</w:t>
            </w:r>
          </w:p>
        </w:tc>
        <w:tc>
          <w:tcPr>
            <w:tcW w:w="5103" w:type="dxa"/>
            <w:tcBorders>
              <w:top w:val="nil"/>
              <w:left w:val="nil"/>
              <w:bottom w:val="nil"/>
              <w:right w:val="nil"/>
            </w:tcBorders>
            <w:shd w:val="clear" w:color="auto" w:fill="auto"/>
            <w:noWrap/>
            <w:vAlign w:val="bottom"/>
            <w:hideMark/>
          </w:tcPr>
          <w:p w14:paraId="235A9D53"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RISE EDUCATION CAYMAN</w:t>
            </w:r>
          </w:p>
        </w:tc>
        <w:tc>
          <w:tcPr>
            <w:tcW w:w="1984" w:type="dxa"/>
            <w:tcBorders>
              <w:top w:val="nil"/>
              <w:left w:val="nil"/>
              <w:bottom w:val="nil"/>
              <w:right w:val="nil"/>
            </w:tcBorders>
            <w:shd w:val="clear" w:color="auto" w:fill="auto"/>
            <w:noWrap/>
            <w:vAlign w:val="center"/>
            <w:hideMark/>
          </w:tcPr>
          <w:p w14:paraId="665241AE"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reduo</w:t>
            </w:r>
          </w:p>
        </w:tc>
      </w:tr>
      <w:tr w:rsidR="00B97EDC" w14:paraId="7B6FC6B1" w14:textId="77777777" w:rsidTr="004F1A6B">
        <w:trPr>
          <w:trHeight w:val="320"/>
        </w:trPr>
        <w:tc>
          <w:tcPr>
            <w:tcW w:w="1985" w:type="dxa"/>
            <w:tcBorders>
              <w:top w:val="nil"/>
              <w:left w:val="nil"/>
              <w:bottom w:val="nil"/>
              <w:right w:val="nil"/>
            </w:tcBorders>
            <w:shd w:val="clear" w:color="auto" w:fill="auto"/>
            <w:noWrap/>
            <w:vAlign w:val="bottom"/>
            <w:hideMark/>
          </w:tcPr>
          <w:p w14:paraId="53B5AF8F"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RYB.N</w:t>
            </w:r>
          </w:p>
        </w:tc>
        <w:tc>
          <w:tcPr>
            <w:tcW w:w="5103" w:type="dxa"/>
            <w:tcBorders>
              <w:top w:val="nil"/>
              <w:left w:val="nil"/>
              <w:bottom w:val="nil"/>
              <w:right w:val="nil"/>
            </w:tcBorders>
            <w:shd w:val="clear" w:color="auto" w:fill="auto"/>
            <w:noWrap/>
            <w:vAlign w:val="bottom"/>
            <w:hideMark/>
          </w:tcPr>
          <w:p w14:paraId="7C1CEBDE"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RYB EDUCATION</w:t>
            </w:r>
          </w:p>
        </w:tc>
        <w:tc>
          <w:tcPr>
            <w:tcW w:w="1984" w:type="dxa"/>
            <w:tcBorders>
              <w:top w:val="nil"/>
              <w:left w:val="nil"/>
              <w:bottom w:val="nil"/>
              <w:right w:val="nil"/>
            </w:tcBorders>
            <w:shd w:val="clear" w:color="auto" w:fill="auto"/>
            <w:noWrap/>
            <w:vAlign w:val="center"/>
            <w:hideMark/>
          </w:tcPr>
          <w:p w14:paraId="7C91AB91"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rybn</w:t>
            </w:r>
          </w:p>
        </w:tc>
      </w:tr>
      <w:tr w:rsidR="00B97EDC" w14:paraId="7CAA1205" w14:textId="77777777" w:rsidTr="004F1A6B">
        <w:trPr>
          <w:trHeight w:val="320"/>
        </w:trPr>
        <w:tc>
          <w:tcPr>
            <w:tcW w:w="1985" w:type="dxa"/>
            <w:tcBorders>
              <w:top w:val="nil"/>
              <w:left w:val="nil"/>
              <w:bottom w:val="nil"/>
              <w:right w:val="nil"/>
            </w:tcBorders>
            <w:shd w:val="clear" w:color="auto" w:fill="auto"/>
            <w:noWrap/>
            <w:vAlign w:val="bottom"/>
            <w:hideMark/>
          </w:tcPr>
          <w:p w14:paraId="0A267F9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STG.N</w:t>
            </w:r>
          </w:p>
        </w:tc>
        <w:tc>
          <w:tcPr>
            <w:tcW w:w="5103" w:type="dxa"/>
            <w:tcBorders>
              <w:top w:val="nil"/>
              <w:left w:val="nil"/>
              <w:bottom w:val="nil"/>
              <w:right w:val="nil"/>
            </w:tcBorders>
            <w:shd w:val="clear" w:color="auto" w:fill="auto"/>
            <w:noWrap/>
            <w:vAlign w:val="bottom"/>
            <w:hideMark/>
          </w:tcPr>
          <w:p w14:paraId="01F9B779"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SUNLANDS TECHNOLOGY</w:t>
            </w:r>
          </w:p>
        </w:tc>
        <w:tc>
          <w:tcPr>
            <w:tcW w:w="1984" w:type="dxa"/>
            <w:tcBorders>
              <w:top w:val="nil"/>
              <w:left w:val="nil"/>
              <w:bottom w:val="nil"/>
              <w:right w:val="nil"/>
            </w:tcBorders>
            <w:shd w:val="clear" w:color="auto" w:fill="auto"/>
            <w:noWrap/>
            <w:vAlign w:val="center"/>
            <w:hideMark/>
          </w:tcPr>
          <w:p w14:paraId="64005AD9"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stgn</w:t>
            </w:r>
          </w:p>
        </w:tc>
      </w:tr>
      <w:tr w:rsidR="00B97EDC" w14:paraId="397ADBE7" w14:textId="77777777" w:rsidTr="004F1A6B">
        <w:trPr>
          <w:trHeight w:val="320"/>
        </w:trPr>
        <w:tc>
          <w:tcPr>
            <w:tcW w:w="1985" w:type="dxa"/>
            <w:tcBorders>
              <w:top w:val="nil"/>
              <w:left w:val="nil"/>
              <w:bottom w:val="nil"/>
              <w:right w:val="nil"/>
            </w:tcBorders>
            <w:shd w:val="clear" w:color="auto" w:fill="auto"/>
            <w:noWrap/>
            <w:vAlign w:val="bottom"/>
            <w:hideMark/>
          </w:tcPr>
          <w:p w14:paraId="23823CD5"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TAL.N</w:t>
            </w:r>
          </w:p>
        </w:tc>
        <w:tc>
          <w:tcPr>
            <w:tcW w:w="5103" w:type="dxa"/>
            <w:tcBorders>
              <w:top w:val="nil"/>
              <w:left w:val="nil"/>
              <w:bottom w:val="nil"/>
              <w:right w:val="nil"/>
            </w:tcBorders>
            <w:shd w:val="clear" w:color="auto" w:fill="auto"/>
            <w:noWrap/>
            <w:vAlign w:val="bottom"/>
            <w:hideMark/>
          </w:tcPr>
          <w:p w14:paraId="56648A53"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TAL EDUCATION</w:t>
            </w:r>
          </w:p>
        </w:tc>
        <w:tc>
          <w:tcPr>
            <w:tcW w:w="1984" w:type="dxa"/>
            <w:tcBorders>
              <w:top w:val="nil"/>
              <w:left w:val="nil"/>
              <w:bottom w:val="nil"/>
              <w:right w:val="nil"/>
            </w:tcBorders>
            <w:shd w:val="clear" w:color="auto" w:fill="auto"/>
            <w:noWrap/>
            <w:vAlign w:val="center"/>
            <w:hideMark/>
          </w:tcPr>
          <w:p w14:paraId="6A1B6EE9"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taln</w:t>
            </w:r>
          </w:p>
        </w:tc>
      </w:tr>
      <w:tr w:rsidR="00B97EDC" w14:paraId="2845A882" w14:textId="77777777" w:rsidTr="004F1A6B">
        <w:trPr>
          <w:trHeight w:val="320"/>
        </w:trPr>
        <w:tc>
          <w:tcPr>
            <w:tcW w:w="1985" w:type="dxa"/>
            <w:tcBorders>
              <w:top w:val="nil"/>
              <w:left w:val="nil"/>
              <w:bottom w:val="nil"/>
              <w:right w:val="nil"/>
            </w:tcBorders>
            <w:shd w:val="clear" w:color="auto" w:fill="auto"/>
            <w:noWrap/>
            <w:vAlign w:val="bottom"/>
            <w:hideMark/>
          </w:tcPr>
          <w:p w14:paraId="3952FF0A"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TEDU.O</w:t>
            </w:r>
          </w:p>
        </w:tc>
        <w:tc>
          <w:tcPr>
            <w:tcW w:w="5103" w:type="dxa"/>
            <w:tcBorders>
              <w:top w:val="nil"/>
              <w:left w:val="nil"/>
              <w:bottom w:val="nil"/>
              <w:right w:val="nil"/>
            </w:tcBorders>
            <w:shd w:val="clear" w:color="auto" w:fill="auto"/>
            <w:noWrap/>
            <w:vAlign w:val="bottom"/>
            <w:hideMark/>
          </w:tcPr>
          <w:p w14:paraId="400EFF78"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TARENA INTERNATIONAL</w:t>
            </w:r>
          </w:p>
        </w:tc>
        <w:tc>
          <w:tcPr>
            <w:tcW w:w="1984" w:type="dxa"/>
            <w:tcBorders>
              <w:top w:val="nil"/>
              <w:left w:val="nil"/>
              <w:bottom w:val="nil"/>
              <w:right w:val="nil"/>
            </w:tcBorders>
            <w:shd w:val="clear" w:color="auto" w:fill="auto"/>
            <w:noWrap/>
            <w:vAlign w:val="center"/>
            <w:hideMark/>
          </w:tcPr>
          <w:p w14:paraId="1A6B7A75"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teduo</w:t>
            </w:r>
          </w:p>
        </w:tc>
      </w:tr>
      <w:tr w:rsidR="00B97EDC" w14:paraId="6C87063D" w14:textId="77777777" w:rsidTr="004F1A6B">
        <w:trPr>
          <w:trHeight w:val="320"/>
        </w:trPr>
        <w:tc>
          <w:tcPr>
            <w:tcW w:w="1985" w:type="dxa"/>
            <w:tcBorders>
              <w:top w:val="nil"/>
              <w:left w:val="nil"/>
              <w:bottom w:val="nil"/>
              <w:right w:val="nil"/>
            </w:tcBorders>
            <w:shd w:val="clear" w:color="auto" w:fill="auto"/>
            <w:noWrap/>
            <w:vAlign w:val="bottom"/>
            <w:hideMark/>
          </w:tcPr>
          <w:p w14:paraId="135E3A14"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WAFU.O</w:t>
            </w:r>
          </w:p>
        </w:tc>
        <w:tc>
          <w:tcPr>
            <w:tcW w:w="5103" w:type="dxa"/>
            <w:tcBorders>
              <w:top w:val="nil"/>
              <w:left w:val="nil"/>
              <w:bottom w:val="nil"/>
              <w:right w:val="nil"/>
            </w:tcBorders>
            <w:shd w:val="clear" w:color="auto" w:fill="auto"/>
            <w:noWrap/>
            <w:vAlign w:val="bottom"/>
            <w:hideMark/>
          </w:tcPr>
          <w:p w14:paraId="20E6C33F"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WAH FU EDUCATION</w:t>
            </w:r>
          </w:p>
        </w:tc>
        <w:tc>
          <w:tcPr>
            <w:tcW w:w="1984" w:type="dxa"/>
            <w:tcBorders>
              <w:top w:val="nil"/>
              <w:left w:val="nil"/>
              <w:bottom w:val="nil"/>
              <w:right w:val="nil"/>
            </w:tcBorders>
            <w:shd w:val="clear" w:color="auto" w:fill="auto"/>
            <w:noWrap/>
            <w:vAlign w:val="center"/>
            <w:hideMark/>
          </w:tcPr>
          <w:p w14:paraId="4FDD0148"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wafuo</w:t>
            </w:r>
          </w:p>
        </w:tc>
      </w:tr>
      <w:tr w:rsidR="00B97EDC" w14:paraId="634D9BB6" w14:textId="77777777" w:rsidTr="004F1A6B">
        <w:trPr>
          <w:trHeight w:val="320"/>
        </w:trPr>
        <w:tc>
          <w:tcPr>
            <w:tcW w:w="1985" w:type="dxa"/>
            <w:tcBorders>
              <w:top w:val="nil"/>
              <w:left w:val="nil"/>
              <w:bottom w:val="nil"/>
              <w:right w:val="nil"/>
            </w:tcBorders>
            <w:shd w:val="clear" w:color="auto" w:fill="auto"/>
            <w:noWrap/>
            <w:vAlign w:val="bottom"/>
            <w:hideMark/>
          </w:tcPr>
          <w:p w14:paraId="13073F42"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lastRenderedPageBreak/>
              <w:t>YQ.O</w:t>
            </w:r>
          </w:p>
        </w:tc>
        <w:tc>
          <w:tcPr>
            <w:tcW w:w="5103" w:type="dxa"/>
            <w:tcBorders>
              <w:top w:val="nil"/>
              <w:left w:val="nil"/>
              <w:bottom w:val="nil"/>
              <w:right w:val="nil"/>
            </w:tcBorders>
            <w:shd w:val="clear" w:color="auto" w:fill="auto"/>
            <w:noWrap/>
            <w:vAlign w:val="bottom"/>
            <w:hideMark/>
          </w:tcPr>
          <w:p w14:paraId="18128C70"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17 EDUCATION &amp; TECHNOLOGY</w:t>
            </w:r>
          </w:p>
        </w:tc>
        <w:tc>
          <w:tcPr>
            <w:tcW w:w="1984" w:type="dxa"/>
            <w:tcBorders>
              <w:top w:val="nil"/>
              <w:left w:val="nil"/>
              <w:bottom w:val="nil"/>
              <w:right w:val="nil"/>
            </w:tcBorders>
            <w:shd w:val="clear" w:color="auto" w:fill="auto"/>
            <w:noWrap/>
            <w:vAlign w:val="center"/>
            <w:hideMark/>
          </w:tcPr>
          <w:p w14:paraId="1AA266C7"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yqo</w:t>
            </w:r>
          </w:p>
        </w:tc>
      </w:tr>
      <w:tr w:rsidR="00B97EDC" w14:paraId="7AD762A4" w14:textId="77777777" w:rsidTr="004F1A6B">
        <w:trPr>
          <w:trHeight w:val="320"/>
        </w:trPr>
        <w:tc>
          <w:tcPr>
            <w:tcW w:w="1985" w:type="dxa"/>
            <w:tcBorders>
              <w:top w:val="nil"/>
              <w:left w:val="nil"/>
              <w:bottom w:val="nil"/>
              <w:right w:val="nil"/>
            </w:tcBorders>
            <w:shd w:val="clear" w:color="auto" w:fill="auto"/>
            <w:noWrap/>
            <w:vAlign w:val="bottom"/>
            <w:hideMark/>
          </w:tcPr>
          <w:p w14:paraId="335B7088"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ZCMD.O</w:t>
            </w:r>
          </w:p>
        </w:tc>
        <w:tc>
          <w:tcPr>
            <w:tcW w:w="5103" w:type="dxa"/>
            <w:tcBorders>
              <w:top w:val="nil"/>
              <w:left w:val="nil"/>
              <w:bottom w:val="nil"/>
              <w:right w:val="nil"/>
            </w:tcBorders>
            <w:shd w:val="clear" w:color="auto" w:fill="auto"/>
            <w:noWrap/>
            <w:vAlign w:val="bottom"/>
            <w:hideMark/>
          </w:tcPr>
          <w:p w14:paraId="55F8DBF5"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ZHONGCHAO</w:t>
            </w:r>
          </w:p>
        </w:tc>
        <w:tc>
          <w:tcPr>
            <w:tcW w:w="1984" w:type="dxa"/>
            <w:tcBorders>
              <w:top w:val="nil"/>
              <w:left w:val="nil"/>
              <w:bottom w:val="nil"/>
              <w:right w:val="nil"/>
            </w:tcBorders>
            <w:shd w:val="clear" w:color="auto" w:fill="auto"/>
            <w:noWrap/>
            <w:vAlign w:val="center"/>
            <w:hideMark/>
          </w:tcPr>
          <w:p w14:paraId="471B3BF1"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zcmdo</w:t>
            </w:r>
          </w:p>
        </w:tc>
      </w:tr>
      <w:tr w:rsidR="00B97EDC" w14:paraId="277711E4" w14:textId="77777777" w:rsidTr="004F1A6B">
        <w:trPr>
          <w:trHeight w:val="320"/>
        </w:trPr>
        <w:tc>
          <w:tcPr>
            <w:tcW w:w="1985" w:type="dxa"/>
            <w:tcBorders>
              <w:top w:val="nil"/>
              <w:left w:val="nil"/>
              <w:bottom w:val="nil"/>
              <w:right w:val="nil"/>
            </w:tcBorders>
            <w:shd w:val="clear" w:color="auto" w:fill="auto"/>
            <w:noWrap/>
            <w:vAlign w:val="bottom"/>
            <w:hideMark/>
          </w:tcPr>
          <w:p w14:paraId="33F02278"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ZME.N</w:t>
            </w:r>
          </w:p>
        </w:tc>
        <w:tc>
          <w:tcPr>
            <w:tcW w:w="5103" w:type="dxa"/>
            <w:tcBorders>
              <w:top w:val="nil"/>
              <w:left w:val="nil"/>
              <w:bottom w:val="nil"/>
              <w:right w:val="nil"/>
            </w:tcBorders>
            <w:shd w:val="clear" w:color="auto" w:fill="auto"/>
            <w:noWrap/>
            <w:vAlign w:val="bottom"/>
            <w:hideMark/>
          </w:tcPr>
          <w:p w14:paraId="1E6716DC" w14:textId="77777777" w:rsidR="004F1A6B" w:rsidRPr="005A1DE5" w:rsidRDefault="009238B8" w:rsidP="00BB5839">
            <w:pPr>
              <w:rPr>
                <w:rFonts w:ascii="Times New Roman" w:eastAsia="楷体" w:hAnsi="Times New Roman" w:cs="Times New Roman"/>
              </w:rPr>
            </w:pPr>
            <w:r w:rsidRPr="005A1DE5">
              <w:rPr>
                <w:rFonts w:ascii="Times New Roman" w:eastAsia="楷体" w:hAnsi="Times New Roman" w:cs="Times New Roman"/>
              </w:rPr>
              <w:t>ZHANGMEN EDUCATION</w:t>
            </w:r>
          </w:p>
        </w:tc>
        <w:tc>
          <w:tcPr>
            <w:tcW w:w="1984" w:type="dxa"/>
            <w:tcBorders>
              <w:top w:val="nil"/>
              <w:left w:val="nil"/>
              <w:bottom w:val="nil"/>
              <w:right w:val="nil"/>
            </w:tcBorders>
            <w:shd w:val="clear" w:color="auto" w:fill="auto"/>
            <w:noWrap/>
            <w:vAlign w:val="center"/>
            <w:hideMark/>
          </w:tcPr>
          <w:p w14:paraId="73E4B169" w14:textId="77777777" w:rsidR="004F1A6B" w:rsidRPr="005A1DE5" w:rsidRDefault="009238B8" w:rsidP="00BB5839">
            <w:pPr>
              <w:jc w:val="both"/>
              <w:rPr>
                <w:rFonts w:ascii="Times New Roman" w:eastAsia="楷体" w:hAnsi="Times New Roman" w:cs="Times New Roman"/>
              </w:rPr>
            </w:pPr>
            <w:r w:rsidRPr="005A1DE5">
              <w:rPr>
                <w:rFonts w:ascii="Times New Roman" w:eastAsia="楷体" w:hAnsi="Times New Roman" w:cs="Times New Roman" w:hint="eastAsia"/>
              </w:rPr>
              <w:t>zmen</w:t>
            </w:r>
          </w:p>
        </w:tc>
      </w:tr>
    </w:tbl>
    <w:p w14:paraId="1DF61E57" w14:textId="77777777" w:rsidR="00BB5839" w:rsidRDefault="00BB5839" w:rsidP="007A1B06">
      <w:pPr>
        <w:spacing w:line="480" w:lineRule="auto"/>
        <w:jc w:val="both"/>
        <w:rPr>
          <w:rFonts w:ascii="Times New Roman" w:hAnsi="Times New Roman" w:cs="Times New Roman"/>
          <w:sz w:val="28"/>
          <w:szCs w:val="28"/>
        </w:rPr>
      </w:pPr>
    </w:p>
    <w:p w14:paraId="05F6A02A" w14:textId="77777777" w:rsidR="007228D1" w:rsidRPr="007228D1" w:rsidRDefault="009238B8" w:rsidP="00FA247A">
      <w:pPr>
        <w:spacing w:line="480" w:lineRule="auto"/>
        <w:ind w:firstLine="420"/>
        <w:jc w:val="both"/>
        <w:rPr>
          <w:rFonts w:ascii="Times New Roman" w:hAnsi="Times New Roman" w:cs="Times New Roman"/>
        </w:rPr>
      </w:pPr>
      <w:r w:rsidRPr="007228D1">
        <w:rPr>
          <w:rFonts w:ascii="Times New Roman" w:hAnsi="Times New Roman" w:cs="Times New Roman" w:hint="eastAsia"/>
        </w:rPr>
        <w:t>I</w:t>
      </w:r>
      <w:r w:rsidRPr="007228D1">
        <w:rPr>
          <w:rFonts w:ascii="Times New Roman" w:hAnsi="Times New Roman" w:cs="Times New Roman"/>
        </w:rPr>
        <w:t>n addition, this paper also uses the daily return of companies that are irrelevant to the education industry, including agriculture, finance, and retail industry, to validate that the abnormal returns deduced through event study is triggered by the "Double Reduction" policy, rather</w:t>
      </w:r>
      <w:r w:rsidRPr="007228D1">
        <w:rPr>
          <w:rFonts w:ascii="Times New Roman" w:hAnsi="Times New Roman" w:cs="Times New Roman" w:hint="eastAsia"/>
        </w:rPr>
        <w:t xml:space="preserve"> than</w:t>
      </w:r>
      <w:r w:rsidRPr="007228D1">
        <w:rPr>
          <w:rFonts w:ascii="Times New Roman" w:hAnsi="Times New Roman" w:cs="Times New Roman"/>
        </w:rPr>
        <w:t xml:space="preserve"> other </w:t>
      </w:r>
      <w:r w:rsidRPr="007228D1">
        <w:rPr>
          <w:rFonts w:ascii="Times New Roman" w:hAnsi="Times New Roman" w:cs="Times New Roman" w:hint="eastAsia"/>
        </w:rPr>
        <w:t>m</w:t>
      </w:r>
      <w:r w:rsidRPr="007228D1">
        <w:rPr>
          <w:rFonts w:ascii="Times New Roman" w:hAnsi="Times New Roman" w:cs="Times New Roman"/>
        </w:rPr>
        <w:t xml:space="preserve">acroeconomic events </w:t>
      </w:r>
      <w:r w:rsidRPr="007228D1">
        <w:rPr>
          <w:rFonts w:ascii="Times New Roman" w:hAnsi="Times New Roman" w:cs="Times New Roman" w:hint="eastAsia"/>
        </w:rPr>
        <w:t>with</w:t>
      </w:r>
      <w:r w:rsidRPr="007228D1">
        <w:rPr>
          <w:rFonts w:ascii="Times New Roman" w:hAnsi="Times New Roman" w:cs="Times New Roman"/>
        </w:rPr>
        <w:t xml:space="preserve"> wide-ranging effects across different industries. Moreover, features of stocks are also collected to further investigate the </w:t>
      </w:r>
      <w:r w:rsidRPr="007228D1">
        <w:rPr>
          <w:rFonts w:ascii="Times New Roman" w:hAnsi="Times New Roman" w:cs="Times New Roman" w:hint="eastAsia"/>
        </w:rPr>
        <w:t>c</w:t>
      </w:r>
      <w:r w:rsidRPr="007228D1">
        <w:rPr>
          <w:rFonts w:ascii="Times New Roman" w:hAnsi="Times New Roman" w:cs="Times New Roman"/>
        </w:rPr>
        <w:t xml:space="preserve">onditions under which abnormal returns can occur. It typically includes </w:t>
      </w:r>
      <w:bookmarkStart w:id="0" w:name="OLE_LINK1"/>
      <w:bookmarkStart w:id="1" w:name="OLE_LINK2"/>
      <w:r w:rsidRPr="007228D1">
        <w:rPr>
          <w:rFonts w:ascii="Times New Roman" w:hAnsi="Times New Roman" w:cs="Times New Roman"/>
        </w:rPr>
        <w:t>market cap</w:t>
      </w:r>
      <w:bookmarkEnd w:id="0"/>
      <w:bookmarkEnd w:id="1"/>
      <w:r w:rsidRPr="007228D1">
        <w:rPr>
          <w:rFonts w:ascii="Times New Roman" w:hAnsi="Times New Roman" w:cs="Times New Roman"/>
        </w:rPr>
        <w:t xml:space="preserve"> on 5 July 2021 as a proxy for the company’s equity value before the event, PE ratio (TTM), and ROE in the financial year 2020.</w:t>
      </w:r>
    </w:p>
    <w:p w14:paraId="616B1358" w14:textId="77777777" w:rsidR="00260814" w:rsidRPr="007228D1" w:rsidRDefault="009238B8" w:rsidP="00260814">
      <w:pPr>
        <w:pStyle w:val="a6"/>
        <w:numPr>
          <w:ilvl w:val="0"/>
          <w:numId w:val="1"/>
        </w:numPr>
        <w:spacing w:line="480" w:lineRule="auto"/>
        <w:ind w:firstLineChars="0"/>
        <w:rPr>
          <w:rFonts w:ascii="Times New Roman" w:hAnsi="Times New Roman" w:cs="Times New Roman"/>
          <w:b/>
          <w:bCs/>
        </w:rPr>
      </w:pPr>
      <w:r w:rsidRPr="007228D1">
        <w:rPr>
          <w:rFonts w:ascii="Times New Roman" w:hAnsi="Times New Roman" w:cs="Times New Roman"/>
          <w:b/>
          <w:bCs/>
        </w:rPr>
        <w:t>Empirical Results</w:t>
      </w:r>
    </w:p>
    <w:p w14:paraId="63D1F7A0" w14:textId="77777777" w:rsidR="00260814" w:rsidRPr="007228D1" w:rsidRDefault="009238B8" w:rsidP="00260814">
      <w:pPr>
        <w:pStyle w:val="a6"/>
        <w:numPr>
          <w:ilvl w:val="1"/>
          <w:numId w:val="1"/>
        </w:numPr>
        <w:spacing w:line="480" w:lineRule="auto"/>
        <w:ind w:firstLineChars="0"/>
        <w:rPr>
          <w:rFonts w:ascii="Times New Roman" w:hAnsi="Times New Roman" w:cs="Times New Roman"/>
          <w:b/>
          <w:bCs/>
        </w:rPr>
      </w:pPr>
      <w:r w:rsidRPr="007228D1">
        <w:rPr>
          <w:rFonts w:ascii="Times New Roman" w:hAnsi="Times New Roman" w:cs="Times New Roman"/>
          <w:b/>
          <w:bCs/>
        </w:rPr>
        <w:t>Event study</w:t>
      </w:r>
      <w:r w:rsidR="00E856CA" w:rsidRPr="007228D1">
        <w:rPr>
          <w:rFonts w:ascii="Times New Roman" w:hAnsi="Times New Roman" w:cs="Times New Roman"/>
          <w:b/>
          <w:bCs/>
        </w:rPr>
        <w:t xml:space="preserve"> </w:t>
      </w:r>
      <w:r w:rsidR="00E856CA" w:rsidRPr="007228D1">
        <w:rPr>
          <w:rFonts w:ascii="Times New Roman" w:hAnsi="Times New Roman" w:cs="Times New Roman" w:hint="eastAsia"/>
          <w:b/>
          <w:bCs/>
        </w:rPr>
        <w:t>group</w:t>
      </w:r>
      <w:r w:rsidR="00E856CA" w:rsidRPr="007228D1">
        <w:rPr>
          <w:rFonts w:ascii="Times New Roman" w:hAnsi="Times New Roman" w:cs="Times New Roman"/>
          <w:b/>
          <w:bCs/>
        </w:rPr>
        <w:t xml:space="preserve"> </w:t>
      </w:r>
      <w:r w:rsidR="00E856CA" w:rsidRPr="007228D1">
        <w:rPr>
          <w:rFonts w:ascii="Times New Roman" w:hAnsi="Times New Roman" w:cs="Times New Roman" w:hint="eastAsia"/>
          <w:b/>
          <w:bCs/>
        </w:rPr>
        <w:t>by</w:t>
      </w:r>
      <w:r w:rsidR="00E856CA" w:rsidRPr="007228D1">
        <w:rPr>
          <w:rFonts w:ascii="Times New Roman" w:hAnsi="Times New Roman" w:cs="Times New Roman"/>
          <w:b/>
          <w:bCs/>
        </w:rPr>
        <w:t xml:space="preserve"> </w:t>
      </w:r>
      <w:r w:rsidR="00E856CA" w:rsidRPr="007228D1">
        <w:rPr>
          <w:rFonts w:ascii="Times New Roman" w:hAnsi="Times New Roman" w:cs="Times New Roman" w:hint="eastAsia"/>
          <w:b/>
          <w:bCs/>
        </w:rPr>
        <w:t>main</w:t>
      </w:r>
      <w:r w:rsidR="00E856CA" w:rsidRPr="007228D1">
        <w:rPr>
          <w:rFonts w:ascii="Times New Roman" w:hAnsi="Times New Roman" w:cs="Times New Roman"/>
          <w:b/>
          <w:bCs/>
        </w:rPr>
        <w:t xml:space="preserve"> </w:t>
      </w:r>
      <w:r w:rsidR="00E856CA" w:rsidRPr="007228D1">
        <w:rPr>
          <w:rFonts w:ascii="Times New Roman" w:hAnsi="Times New Roman" w:cs="Times New Roman" w:hint="eastAsia"/>
          <w:b/>
          <w:bCs/>
        </w:rPr>
        <w:t>business</w:t>
      </w:r>
    </w:p>
    <w:p w14:paraId="09159B1B" w14:textId="77777777" w:rsidR="002A0466" w:rsidRPr="007228D1" w:rsidRDefault="009238B8" w:rsidP="002A0466">
      <w:pPr>
        <w:pStyle w:val="a6"/>
        <w:numPr>
          <w:ilvl w:val="2"/>
          <w:numId w:val="1"/>
        </w:numPr>
        <w:spacing w:line="480" w:lineRule="auto"/>
        <w:ind w:firstLineChars="0"/>
        <w:rPr>
          <w:rFonts w:ascii="Times New Roman" w:hAnsi="Times New Roman" w:cs="Times New Roman"/>
          <w:b/>
          <w:bCs/>
        </w:rPr>
      </w:pPr>
      <w:r w:rsidRPr="007228D1">
        <w:rPr>
          <w:rFonts w:ascii="Times New Roman" w:hAnsi="Times New Roman" w:cs="Times New Roman" w:hint="eastAsia"/>
          <w:b/>
          <w:bCs/>
        </w:rPr>
        <w:t>A</w:t>
      </w:r>
      <w:r w:rsidRPr="007228D1">
        <w:rPr>
          <w:rFonts w:ascii="Times New Roman" w:hAnsi="Times New Roman" w:cs="Times New Roman"/>
          <w:b/>
          <w:bCs/>
        </w:rPr>
        <w:t>-share</w:t>
      </w:r>
    </w:p>
    <w:p w14:paraId="1CEC1674" w14:textId="77777777" w:rsidR="00C35648"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 xml:space="preserve">Table 4: CAR and CAAR of </w:t>
      </w:r>
      <w:r w:rsidRPr="00674E8F">
        <w:rPr>
          <w:rFonts w:ascii="Times New Roman" w:hAnsi="Times New Roman" w:cs="Times New Roman" w:hint="eastAsia"/>
          <w:sz w:val="24"/>
          <w:szCs w:val="24"/>
        </w:rPr>
        <w:t>A</w:t>
      </w:r>
      <w:r w:rsidRPr="00674E8F">
        <w:rPr>
          <w:rFonts w:ascii="Times New Roman" w:hAnsi="Times New Roman" w:cs="Times New Roman"/>
          <w:sz w:val="24"/>
          <w:szCs w:val="24"/>
        </w:rPr>
        <w:t>-</w:t>
      </w:r>
      <w:r w:rsidRPr="00674E8F">
        <w:rPr>
          <w:rFonts w:ascii="Times New Roman" w:hAnsi="Times New Roman" w:cs="Times New Roman" w:hint="eastAsia"/>
          <w:sz w:val="24"/>
          <w:szCs w:val="24"/>
        </w:rPr>
        <w:t>share</w:t>
      </w:r>
      <w:r w:rsidRPr="00674E8F">
        <w:rPr>
          <w:rFonts w:ascii="Times New Roman" w:hAnsi="Times New Roman" w:cs="Times New Roman"/>
          <w:sz w:val="24"/>
          <w:szCs w:val="24"/>
        </w:rPr>
        <w:t>s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1323"/>
        <w:gridCol w:w="1323"/>
        <w:gridCol w:w="1323"/>
        <w:gridCol w:w="1323"/>
        <w:gridCol w:w="1323"/>
      </w:tblGrid>
      <w:tr w:rsidR="00B97EDC" w14:paraId="5CE28103" w14:textId="77777777" w:rsidTr="002F4E41">
        <w:trPr>
          <w:trHeight w:val="340"/>
        </w:trPr>
        <w:tc>
          <w:tcPr>
            <w:tcW w:w="2395" w:type="dxa"/>
            <w:tcBorders>
              <w:top w:val="single" w:sz="4" w:space="0" w:color="auto"/>
              <w:bottom w:val="single" w:sz="4" w:space="0" w:color="auto"/>
            </w:tcBorders>
            <w:vAlign w:val="center"/>
          </w:tcPr>
          <w:p w14:paraId="28262A19"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SECURITY</w:t>
            </w:r>
          </w:p>
        </w:tc>
        <w:tc>
          <w:tcPr>
            <w:tcW w:w="1323" w:type="dxa"/>
            <w:tcBorders>
              <w:top w:val="single" w:sz="4" w:space="0" w:color="auto"/>
              <w:bottom w:val="single" w:sz="4" w:space="0" w:color="auto"/>
            </w:tcBorders>
            <w:vAlign w:val="center"/>
          </w:tcPr>
          <w:p w14:paraId="5B29BF45"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CAAR[-1,1]</w:t>
            </w:r>
          </w:p>
        </w:tc>
        <w:tc>
          <w:tcPr>
            <w:tcW w:w="1323" w:type="dxa"/>
            <w:tcBorders>
              <w:top w:val="single" w:sz="4" w:space="0" w:color="auto"/>
              <w:bottom w:val="single" w:sz="4" w:space="0" w:color="auto"/>
            </w:tcBorders>
            <w:vAlign w:val="center"/>
          </w:tcPr>
          <w:p w14:paraId="6B9BB120"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CAAR[-5,5]</w:t>
            </w:r>
          </w:p>
        </w:tc>
        <w:tc>
          <w:tcPr>
            <w:tcW w:w="1323" w:type="dxa"/>
            <w:tcBorders>
              <w:top w:val="single" w:sz="4" w:space="0" w:color="auto"/>
              <w:bottom w:val="single" w:sz="4" w:space="0" w:color="auto"/>
            </w:tcBorders>
            <w:vAlign w:val="center"/>
          </w:tcPr>
          <w:p w14:paraId="4EE70A84"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CAAR[-10,10]</w:t>
            </w:r>
          </w:p>
        </w:tc>
        <w:tc>
          <w:tcPr>
            <w:tcW w:w="1323" w:type="dxa"/>
            <w:tcBorders>
              <w:top w:val="single" w:sz="4" w:space="0" w:color="auto"/>
              <w:bottom w:val="single" w:sz="4" w:space="0" w:color="auto"/>
            </w:tcBorders>
            <w:vAlign w:val="center"/>
          </w:tcPr>
          <w:p w14:paraId="108B4764"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CAAR[-10,0]</w:t>
            </w:r>
          </w:p>
        </w:tc>
        <w:tc>
          <w:tcPr>
            <w:tcW w:w="1323" w:type="dxa"/>
            <w:tcBorders>
              <w:top w:val="single" w:sz="4" w:space="0" w:color="auto"/>
              <w:bottom w:val="single" w:sz="4" w:space="0" w:color="auto"/>
            </w:tcBorders>
            <w:vAlign w:val="center"/>
          </w:tcPr>
          <w:p w14:paraId="4A3E8E36" w14:textId="77777777" w:rsidR="00592A83" w:rsidRPr="00B43C1B" w:rsidRDefault="009238B8" w:rsidP="002F4E41">
            <w:pPr>
              <w:jc w:val="both"/>
              <w:rPr>
                <w:rFonts w:ascii="Times New Roman" w:hAnsi="Times New Roman" w:cs="Times New Roman"/>
                <w:b/>
                <w:bCs/>
                <w:sz w:val="18"/>
                <w:szCs w:val="18"/>
              </w:rPr>
            </w:pPr>
            <w:r w:rsidRPr="00B43C1B">
              <w:rPr>
                <w:rFonts w:ascii="Times New Roman" w:hAnsi="Times New Roman" w:cs="Times New Roman"/>
                <w:b/>
                <w:bCs/>
                <w:sz w:val="18"/>
                <w:szCs w:val="18"/>
              </w:rPr>
              <w:t>CAAR[0,10]</w:t>
            </w:r>
          </w:p>
        </w:tc>
      </w:tr>
      <w:tr w:rsidR="00B97EDC" w14:paraId="272F307D" w14:textId="77777777" w:rsidTr="002F4E41">
        <w:trPr>
          <w:trHeight w:val="340"/>
        </w:trPr>
        <w:tc>
          <w:tcPr>
            <w:tcW w:w="2395" w:type="dxa"/>
            <w:tcBorders>
              <w:top w:val="single" w:sz="4" w:space="0" w:color="auto"/>
            </w:tcBorders>
            <w:vAlign w:val="center"/>
          </w:tcPr>
          <w:p w14:paraId="787C304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Doushen</w:t>
            </w:r>
          </w:p>
        </w:tc>
        <w:tc>
          <w:tcPr>
            <w:tcW w:w="1323" w:type="dxa"/>
            <w:tcBorders>
              <w:top w:val="single" w:sz="4" w:space="0" w:color="auto"/>
            </w:tcBorders>
            <w:vAlign w:val="center"/>
          </w:tcPr>
          <w:p w14:paraId="4F55B62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-37.4098%***</w:t>
            </w:r>
          </w:p>
        </w:tc>
        <w:tc>
          <w:tcPr>
            <w:tcW w:w="1323" w:type="dxa"/>
            <w:tcBorders>
              <w:top w:val="single" w:sz="4" w:space="0" w:color="auto"/>
            </w:tcBorders>
            <w:vAlign w:val="center"/>
          </w:tcPr>
          <w:p w14:paraId="2639578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-16.5998%</w:t>
            </w:r>
          </w:p>
        </w:tc>
        <w:tc>
          <w:tcPr>
            <w:tcW w:w="1323" w:type="dxa"/>
            <w:tcBorders>
              <w:top w:val="single" w:sz="4" w:space="0" w:color="auto"/>
            </w:tcBorders>
            <w:vAlign w:val="center"/>
          </w:tcPr>
          <w:p w14:paraId="00DF7E5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-6.3898%</w:t>
            </w:r>
          </w:p>
        </w:tc>
        <w:tc>
          <w:tcPr>
            <w:tcW w:w="1323" w:type="dxa"/>
            <w:tcBorders>
              <w:top w:val="single" w:sz="4" w:space="0" w:color="auto"/>
            </w:tcBorders>
            <w:vAlign w:val="center"/>
          </w:tcPr>
          <w:p w14:paraId="18FF384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-16.2699%</w:t>
            </w:r>
          </w:p>
        </w:tc>
        <w:tc>
          <w:tcPr>
            <w:tcW w:w="1323" w:type="dxa"/>
            <w:tcBorders>
              <w:top w:val="single" w:sz="4" w:space="0" w:color="auto"/>
            </w:tcBorders>
            <w:vAlign w:val="center"/>
          </w:tcPr>
          <w:p w14:paraId="121E159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-10.6773%</w:t>
            </w:r>
          </w:p>
        </w:tc>
      </w:tr>
      <w:tr w:rsidR="00B97EDC" w14:paraId="1627BEEE" w14:textId="77777777" w:rsidTr="002F4E41">
        <w:trPr>
          <w:trHeight w:val="340"/>
        </w:trPr>
        <w:tc>
          <w:tcPr>
            <w:tcW w:w="2395" w:type="dxa"/>
            <w:vAlign w:val="center"/>
          </w:tcPr>
          <w:p w14:paraId="5863F97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Kingswood Inks</w:t>
            </w:r>
          </w:p>
        </w:tc>
        <w:tc>
          <w:tcPr>
            <w:tcW w:w="1323" w:type="dxa"/>
            <w:vAlign w:val="center"/>
          </w:tcPr>
          <w:p w14:paraId="0E657E4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-25.1418%***</w:t>
            </w:r>
          </w:p>
        </w:tc>
        <w:tc>
          <w:tcPr>
            <w:tcW w:w="1323" w:type="dxa"/>
            <w:vAlign w:val="center"/>
          </w:tcPr>
          <w:p w14:paraId="66AAC66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-14.1958%</w:t>
            </w:r>
          </w:p>
        </w:tc>
        <w:tc>
          <w:tcPr>
            <w:tcW w:w="1323" w:type="dxa"/>
            <w:vAlign w:val="center"/>
          </w:tcPr>
          <w:p w14:paraId="40896DD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-10.0904%</w:t>
            </w:r>
          </w:p>
        </w:tc>
        <w:tc>
          <w:tcPr>
            <w:tcW w:w="1323" w:type="dxa"/>
            <w:vAlign w:val="center"/>
          </w:tcPr>
          <w:p w14:paraId="73480C4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-17.2792%</w:t>
            </w:r>
          </w:p>
        </w:tc>
        <w:tc>
          <w:tcPr>
            <w:tcW w:w="1323" w:type="dxa"/>
            <w:vAlign w:val="center"/>
          </w:tcPr>
          <w:p w14:paraId="2E0BCF9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-4.3137%</w:t>
            </w:r>
          </w:p>
        </w:tc>
      </w:tr>
      <w:tr w:rsidR="00B97EDC" w14:paraId="34E0B752" w14:textId="77777777" w:rsidTr="002F4E41">
        <w:trPr>
          <w:trHeight w:val="340"/>
        </w:trPr>
        <w:tc>
          <w:tcPr>
            <w:tcW w:w="2395" w:type="dxa"/>
            <w:vAlign w:val="center"/>
          </w:tcPr>
          <w:p w14:paraId="0DD4799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Xueda</w:t>
            </w:r>
          </w:p>
        </w:tc>
        <w:tc>
          <w:tcPr>
            <w:tcW w:w="1323" w:type="dxa"/>
            <w:vAlign w:val="center"/>
          </w:tcPr>
          <w:p w14:paraId="2B497A7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-22.2013%***</w:t>
            </w:r>
          </w:p>
        </w:tc>
        <w:tc>
          <w:tcPr>
            <w:tcW w:w="1323" w:type="dxa"/>
            <w:vAlign w:val="center"/>
          </w:tcPr>
          <w:p w14:paraId="3CECBEB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-30.3650%***</w:t>
            </w:r>
          </w:p>
        </w:tc>
        <w:tc>
          <w:tcPr>
            <w:tcW w:w="1323" w:type="dxa"/>
            <w:vAlign w:val="center"/>
          </w:tcPr>
          <w:p w14:paraId="615D39E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-27.5302%*</w:t>
            </w:r>
          </w:p>
        </w:tc>
        <w:tc>
          <w:tcPr>
            <w:tcW w:w="1323" w:type="dxa"/>
            <w:vAlign w:val="center"/>
          </w:tcPr>
          <w:p w14:paraId="5082974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-16.3912%</w:t>
            </w:r>
          </w:p>
        </w:tc>
        <w:tc>
          <w:tcPr>
            <w:tcW w:w="1323" w:type="dxa"/>
            <w:vAlign w:val="center"/>
          </w:tcPr>
          <w:p w14:paraId="3CF2422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-19.2296%*</w:t>
            </w:r>
          </w:p>
        </w:tc>
      </w:tr>
      <w:tr w:rsidR="00B97EDC" w14:paraId="1EB1E6F6" w14:textId="77777777" w:rsidTr="002F4E41">
        <w:trPr>
          <w:trHeight w:val="340"/>
        </w:trPr>
        <w:tc>
          <w:tcPr>
            <w:tcW w:w="2395" w:type="dxa"/>
            <w:vAlign w:val="center"/>
          </w:tcPr>
          <w:p w14:paraId="2BE5A6D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Only</w:t>
            </w:r>
          </w:p>
        </w:tc>
        <w:tc>
          <w:tcPr>
            <w:tcW w:w="1323" w:type="dxa"/>
            <w:vAlign w:val="center"/>
          </w:tcPr>
          <w:p w14:paraId="243F89F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-22.4110%***</w:t>
            </w:r>
          </w:p>
        </w:tc>
        <w:tc>
          <w:tcPr>
            <w:tcW w:w="1323" w:type="dxa"/>
            <w:vAlign w:val="center"/>
          </w:tcPr>
          <w:p w14:paraId="349B764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-18.2534%***</w:t>
            </w:r>
          </w:p>
        </w:tc>
        <w:tc>
          <w:tcPr>
            <w:tcW w:w="1323" w:type="dxa"/>
            <w:vAlign w:val="center"/>
          </w:tcPr>
          <w:p w14:paraId="4B14930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-18.1341%**</w:t>
            </w:r>
          </w:p>
        </w:tc>
        <w:tc>
          <w:tcPr>
            <w:tcW w:w="1323" w:type="dxa"/>
            <w:vAlign w:val="center"/>
          </w:tcPr>
          <w:p w14:paraId="6F5A21B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-15.7715%***</w:t>
            </w:r>
          </w:p>
        </w:tc>
        <w:tc>
          <w:tcPr>
            <w:tcW w:w="1323" w:type="dxa"/>
            <w:vAlign w:val="center"/>
          </w:tcPr>
          <w:p w14:paraId="6FCCCBC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-11.5937%**</w:t>
            </w:r>
          </w:p>
        </w:tc>
      </w:tr>
      <w:tr w:rsidR="00B97EDC" w14:paraId="33B688DE" w14:textId="77777777" w:rsidTr="002F4E41">
        <w:trPr>
          <w:trHeight w:val="340"/>
        </w:trPr>
        <w:tc>
          <w:tcPr>
            <w:tcW w:w="2395" w:type="dxa"/>
            <w:vAlign w:val="center"/>
          </w:tcPr>
          <w:p w14:paraId="29F62D3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Kingsun</w:t>
            </w:r>
          </w:p>
        </w:tc>
        <w:tc>
          <w:tcPr>
            <w:tcW w:w="1323" w:type="dxa"/>
            <w:vAlign w:val="center"/>
          </w:tcPr>
          <w:p w14:paraId="6431FD4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-25.1973%***</w:t>
            </w:r>
          </w:p>
        </w:tc>
        <w:tc>
          <w:tcPr>
            <w:tcW w:w="1323" w:type="dxa"/>
            <w:vAlign w:val="center"/>
          </w:tcPr>
          <w:p w14:paraId="6CCFA77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-29.1037%***</w:t>
            </w:r>
          </w:p>
        </w:tc>
        <w:tc>
          <w:tcPr>
            <w:tcW w:w="1323" w:type="dxa"/>
            <w:vAlign w:val="center"/>
          </w:tcPr>
          <w:p w14:paraId="7558BCB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-33.1752%**</w:t>
            </w:r>
          </w:p>
        </w:tc>
        <w:tc>
          <w:tcPr>
            <w:tcW w:w="1323" w:type="dxa"/>
            <w:vAlign w:val="center"/>
          </w:tcPr>
          <w:p w14:paraId="684DEBE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-22.6295%**</w:t>
            </w:r>
          </w:p>
        </w:tc>
        <w:tc>
          <w:tcPr>
            <w:tcW w:w="1323" w:type="dxa"/>
            <w:vAlign w:val="center"/>
          </w:tcPr>
          <w:p w14:paraId="105F511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-20.9097%**</w:t>
            </w:r>
          </w:p>
        </w:tc>
      </w:tr>
      <w:tr w:rsidR="00B97EDC" w14:paraId="77951D1A" w14:textId="77777777" w:rsidTr="002F4E41">
        <w:trPr>
          <w:trHeight w:val="340"/>
        </w:trPr>
        <w:tc>
          <w:tcPr>
            <w:tcW w:w="2395" w:type="dxa"/>
            <w:vAlign w:val="center"/>
          </w:tcPr>
          <w:p w14:paraId="7CAD783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Ptf CARs n 1 (5 securities)</w:t>
            </w:r>
          </w:p>
        </w:tc>
        <w:tc>
          <w:tcPr>
            <w:tcW w:w="1323" w:type="dxa"/>
            <w:vAlign w:val="center"/>
          </w:tcPr>
          <w:p w14:paraId="25EB13A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-26.5391%***</w:t>
            </w:r>
          </w:p>
        </w:tc>
        <w:tc>
          <w:tcPr>
            <w:tcW w:w="1323" w:type="dxa"/>
            <w:vAlign w:val="center"/>
          </w:tcPr>
          <w:p w14:paraId="465DD6C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-21.6085%***</w:t>
            </w:r>
          </w:p>
        </w:tc>
        <w:tc>
          <w:tcPr>
            <w:tcW w:w="1323" w:type="dxa"/>
            <w:vAlign w:val="center"/>
          </w:tcPr>
          <w:p w14:paraId="1905FD8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-18.8517%**</w:t>
            </w:r>
          </w:p>
        </w:tc>
        <w:tc>
          <w:tcPr>
            <w:tcW w:w="1323" w:type="dxa"/>
            <w:vAlign w:val="center"/>
          </w:tcPr>
          <w:p w14:paraId="15DB8DA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-17.6683%***</w:t>
            </w:r>
          </w:p>
        </w:tc>
        <w:tc>
          <w:tcPr>
            <w:tcW w:w="1323" w:type="dxa"/>
            <w:vAlign w:val="center"/>
          </w:tcPr>
          <w:p w14:paraId="22D59A8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-13.1112%**</w:t>
            </w:r>
          </w:p>
        </w:tc>
      </w:tr>
      <w:tr w:rsidR="00B97EDC" w14:paraId="4865EB91" w14:textId="77777777" w:rsidTr="002F4E41">
        <w:trPr>
          <w:trHeight w:val="340"/>
        </w:trPr>
        <w:tc>
          <w:tcPr>
            <w:tcW w:w="2395" w:type="dxa"/>
            <w:tcBorders>
              <w:bottom w:val="single" w:sz="4" w:space="0" w:color="auto"/>
            </w:tcBorders>
            <w:vAlign w:val="center"/>
          </w:tcPr>
          <w:p w14:paraId="2E8A714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CAAR group 1 (5 securities)</w:t>
            </w:r>
          </w:p>
        </w:tc>
        <w:tc>
          <w:tcPr>
            <w:tcW w:w="1323" w:type="dxa"/>
            <w:tcBorders>
              <w:bottom w:val="single" w:sz="4" w:space="0" w:color="auto"/>
            </w:tcBorders>
            <w:vAlign w:val="center"/>
          </w:tcPr>
          <w:p w14:paraId="1028439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-26.3627%***</w:t>
            </w:r>
          </w:p>
        </w:tc>
        <w:tc>
          <w:tcPr>
            <w:tcW w:w="1323" w:type="dxa"/>
            <w:tcBorders>
              <w:bottom w:val="single" w:sz="4" w:space="0" w:color="auto"/>
            </w:tcBorders>
            <w:vAlign w:val="center"/>
          </w:tcPr>
          <w:p w14:paraId="73B6351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-21.1628%***</w:t>
            </w:r>
          </w:p>
        </w:tc>
        <w:tc>
          <w:tcPr>
            <w:tcW w:w="1323" w:type="dxa"/>
            <w:tcBorders>
              <w:bottom w:val="single" w:sz="4" w:space="0" w:color="auto"/>
            </w:tcBorders>
            <w:vAlign w:val="center"/>
          </w:tcPr>
          <w:p w14:paraId="3020DFB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-18.0650%***</w:t>
            </w:r>
          </w:p>
        </w:tc>
        <w:tc>
          <w:tcPr>
            <w:tcW w:w="1323" w:type="dxa"/>
            <w:tcBorders>
              <w:bottom w:val="single" w:sz="4" w:space="0" w:color="auto"/>
            </w:tcBorders>
            <w:vAlign w:val="center"/>
          </w:tcPr>
          <w:p w14:paraId="7833809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-17.2605%***</w:t>
            </w:r>
          </w:p>
        </w:tc>
        <w:tc>
          <w:tcPr>
            <w:tcW w:w="1323" w:type="dxa"/>
            <w:tcBorders>
              <w:bottom w:val="single" w:sz="4" w:space="0" w:color="auto"/>
            </w:tcBorders>
            <w:vAlign w:val="center"/>
          </w:tcPr>
          <w:p w14:paraId="6ADA010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-12.6564%***</w:t>
            </w:r>
          </w:p>
        </w:tc>
      </w:tr>
      <w:tr w:rsidR="00B97EDC" w14:paraId="137008BA" w14:textId="77777777" w:rsidTr="002F4E41">
        <w:trPr>
          <w:trHeight w:val="340"/>
        </w:trPr>
        <w:tc>
          <w:tcPr>
            <w:tcW w:w="2395" w:type="dxa"/>
            <w:tcBorders>
              <w:top w:val="single" w:sz="4" w:space="0" w:color="auto"/>
            </w:tcBorders>
            <w:vAlign w:val="center"/>
          </w:tcPr>
          <w:p w14:paraId="090AEFE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B-ray</w:t>
            </w:r>
          </w:p>
        </w:tc>
        <w:tc>
          <w:tcPr>
            <w:tcW w:w="1323" w:type="dxa"/>
            <w:tcBorders>
              <w:top w:val="single" w:sz="4" w:space="0" w:color="auto"/>
            </w:tcBorders>
            <w:vAlign w:val="center"/>
          </w:tcPr>
          <w:p w14:paraId="03A2E6D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-7.1825%**</w:t>
            </w:r>
          </w:p>
        </w:tc>
        <w:tc>
          <w:tcPr>
            <w:tcW w:w="1323" w:type="dxa"/>
            <w:tcBorders>
              <w:top w:val="single" w:sz="4" w:space="0" w:color="auto"/>
            </w:tcBorders>
            <w:vAlign w:val="center"/>
          </w:tcPr>
          <w:p w14:paraId="1B7E58C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-5.9404%</w:t>
            </w:r>
          </w:p>
        </w:tc>
        <w:tc>
          <w:tcPr>
            <w:tcW w:w="1323" w:type="dxa"/>
            <w:tcBorders>
              <w:top w:val="single" w:sz="4" w:space="0" w:color="auto"/>
            </w:tcBorders>
            <w:vAlign w:val="center"/>
          </w:tcPr>
          <w:p w14:paraId="5920137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-1.6214%</w:t>
            </w:r>
          </w:p>
        </w:tc>
        <w:tc>
          <w:tcPr>
            <w:tcW w:w="1323" w:type="dxa"/>
            <w:tcBorders>
              <w:top w:val="single" w:sz="4" w:space="0" w:color="auto"/>
            </w:tcBorders>
            <w:vAlign w:val="center"/>
          </w:tcPr>
          <w:p w14:paraId="3E96D7C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-5.6610%</w:t>
            </w:r>
          </w:p>
        </w:tc>
        <w:tc>
          <w:tcPr>
            <w:tcW w:w="1323" w:type="dxa"/>
            <w:tcBorders>
              <w:top w:val="single" w:sz="4" w:space="0" w:color="auto"/>
            </w:tcBorders>
            <w:vAlign w:val="center"/>
          </w:tcPr>
          <w:p w14:paraId="3BDFCAB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-1.7801%</w:t>
            </w:r>
          </w:p>
        </w:tc>
      </w:tr>
      <w:tr w:rsidR="00B97EDC" w14:paraId="7F4B2466" w14:textId="77777777" w:rsidTr="002F4E41">
        <w:trPr>
          <w:trHeight w:val="340"/>
        </w:trPr>
        <w:tc>
          <w:tcPr>
            <w:tcW w:w="2395" w:type="dxa"/>
            <w:vAlign w:val="center"/>
          </w:tcPr>
          <w:p w14:paraId="4C0B76E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Sansheng</w:t>
            </w:r>
          </w:p>
        </w:tc>
        <w:tc>
          <w:tcPr>
            <w:tcW w:w="1323" w:type="dxa"/>
            <w:vAlign w:val="center"/>
          </w:tcPr>
          <w:p w14:paraId="6EDE342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-14.3999%**</w:t>
            </w:r>
          </w:p>
        </w:tc>
        <w:tc>
          <w:tcPr>
            <w:tcW w:w="1323" w:type="dxa"/>
            <w:vAlign w:val="center"/>
          </w:tcPr>
          <w:p w14:paraId="5D83454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-7.4854%</w:t>
            </w:r>
          </w:p>
        </w:tc>
        <w:tc>
          <w:tcPr>
            <w:tcW w:w="1323" w:type="dxa"/>
            <w:vAlign w:val="center"/>
          </w:tcPr>
          <w:p w14:paraId="1006C7D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-2.8089%</w:t>
            </w:r>
          </w:p>
        </w:tc>
        <w:tc>
          <w:tcPr>
            <w:tcW w:w="1323" w:type="dxa"/>
            <w:vAlign w:val="center"/>
          </w:tcPr>
          <w:p w14:paraId="6F2D11F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-8.0708%</w:t>
            </w:r>
          </w:p>
        </w:tc>
        <w:tc>
          <w:tcPr>
            <w:tcW w:w="1323" w:type="dxa"/>
            <w:vAlign w:val="center"/>
          </w:tcPr>
          <w:p w14:paraId="2F16230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-2.2564%</w:t>
            </w:r>
          </w:p>
        </w:tc>
      </w:tr>
      <w:tr w:rsidR="00B97EDC" w14:paraId="0CDFCB2E" w14:textId="77777777" w:rsidTr="002F4E41">
        <w:trPr>
          <w:trHeight w:val="340"/>
        </w:trPr>
        <w:tc>
          <w:tcPr>
            <w:tcW w:w="2395" w:type="dxa"/>
            <w:vAlign w:val="center"/>
          </w:tcPr>
          <w:p w14:paraId="00C0613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Kaiwen</w:t>
            </w:r>
          </w:p>
        </w:tc>
        <w:tc>
          <w:tcPr>
            <w:tcW w:w="1323" w:type="dxa"/>
            <w:vAlign w:val="center"/>
          </w:tcPr>
          <w:p w14:paraId="6F5ED7C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-12.7560%***</w:t>
            </w:r>
          </w:p>
        </w:tc>
        <w:tc>
          <w:tcPr>
            <w:tcW w:w="1323" w:type="dxa"/>
            <w:vAlign w:val="center"/>
          </w:tcPr>
          <w:p w14:paraId="24896BE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-6.7451%</w:t>
            </w:r>
          </w:p>
        </w:tc>
        <w:tc>
          <w:tcPr>
            <w:tcW w:w="1323" w:type="dxa"/>
            <w:vAlign w:val="center"/>
          </w:tcPr>
          <w:p w14:paraId="46FD442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-6.1138%</w:t>
            </w:r>
          </w:p>
        </w:tc>
        <w:tc>
          <w:tcPr>
            <w:tcW w:w="1323" w:type="dxa"/>
            <w:vAlign w:val="center"/>
          </w:tcPr>
          <w:p w14:paraId="7D2D423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-13.8770%</w:t>
            </w:r>
          </w:p>
        </w:tc>
        <w:tc>
          <w:tcPr>
            <w:tcW w:w="1323" w:type="dxa"/>
            <w:vAlign w:val="center"/>
          </w:tcPr>
          <w:p w14:paraId="4C52504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-1.9735%</w:t>
            </w:r>
          </w:p>
        </w:tc>
      </w:tr>
      <w:tr w:rsidR="00B97EDC" w14:paraId="67CCC5E0" w14:textId="77777777" w:rsidTr="002F4E41">
        <w:trPr>
          <w:trHeight w:val="340"/>
        </w:trPr>
        <w:tc>
          <w:tcPr>
            <w:tcW w:w="2395" w:type="dxa"/>
            <w:vAlign w:val="center"/>
          </w:tcPr>
          <w:p w14:paraId="00826D7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Mygym</w:t>
            </w:r>
          </w:p>
        </w:tc>
        <w:tc>
          <w:tcPr>
            <w:tcW w:w="1323" w:type="dxa"/>
            <w:vAlign w:val="center"/>
          </w:tcPr>
          <w:p w14:paraId="26AD57B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-17.1364%***</w:t>
            </w:r>
          </w:p>
        </w:tc>
        <w:tc>
          <w:tcPr>
            <w:tcW w:w="1323" w:type="dxa"/>
            <w:vAlign w:val="center"/>
          </w:tcPr>
          <w:p w14:paraId="630A4B1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-4.8237%</w:t>
            </w:r>
          </w:p>
        </w:tc>
        <w:tc>
          <w:tcPr>
            <w:tcW w:w="1323" w:type="dxa"/>
            <w:vAlign w:val="center"/>
          </w:tcPr>
          <w:p w14:paraId="1CEF874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-10.7772%</w:t>
            </w:r>
          </w:p>
        </w:tc>
        <w:tc>
          <w:tcPr>
            <w:tcW w:w="1323" w:type="dxa"/>
            <w:vAlign w:val="center"/>
          </w:tcPr>
          <w:p w14:paraId="2C24E5A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-12.9935%</w:t>
            </w:r>
          </w:p>
        </w:tc>
        <w:tc>
          <w:tcPr>
            <w:tcW w:w="1323" w:type="dxa"/>
            <w:vAlign w:val="center"/>
          </w:tcPr>
          <w:p w14:paraId="1E8B79C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-7.1663%</w:t>
            </w:r>
          </w:p>
        </w:tc>
      </w:tr>
      <w:tr w:rsidR="00B97EDC" w14:paraId="4799FDC2" w14:textId="77777777" w:rsidTr="002F4E41">
        <w:trPr>
          <w:trHeight w:val="340"/>
        </w:trPr>
        <w:tc>
          <w:tcPr>
            <w:tcW w:w="2395" w:type="dxa"/>
            <w:vAlign w:val="center"/>
          </w:tcPr>
          <w:p w14:paraId="35D00DC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Ptf CARs n 2 (4 securities)</w:t>
            </w:r>
          </w:p>
        </w:tc>
        <w:tc>
          <w:tcPr>
            <w:tcW w:w="1323" w:type="dxa"/>
            <w:vAlign w:val="center"/>
          </w:tcPr>
          <w:p w14:paraId="09AC3D6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-12.8871%***</w:t>
            </w:r>
          </w:p>
        </w:tc>
        <w:tc>
          <w:tcPr>
            <w:tcW w:w="1323" w:type="dxa"/>
            <w:vAlign w:val="center"/>
          </w:tcPr>
          <w:p w14:paraId="2FBBF97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-6.1756%</w:t>
            </w:r>
          </w:p>
        </w:tc>
        <w:tc>
          <w:tcPr>
            <w:tcW w:w="1323" w:type="dxa"/>
            <w:vAlign w:val="center"/>
          </w:tcPr>
          <w:p w14:paraId="595E701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-5.3480%</w:t>
            </w:r>
          </w:p>
        </w:tc>
        <w:tc>
          <w:tcPr>
            <w:tcW w:w="1323" w:type="dxa"/>
            <w:vAlign w:val="center"/>
          </w:tcPr>
          <w:p w14:paraId="170034F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-10.2777%</w:t>
            </w:r>
          </w:p>
        </w:tc>
        <w:tc>
          <w:tcPr>
            <w:tcW w:w="1323" w:type="dxa"/>
            <w:vAlign w:val="center"/>
          </w:tcPr>
          <w:p w14:paraId="7DFC000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-3.1913%</w:t>
            </w:r>
          </w:p>
        </w:tc>
      </w:tr>
      <w:tr w:rsidR="00B97EDC" w14:paraId="1E198059" w14:textId="77777777" w:rsidTr="002F4E41">
        <w:trPr>
          <w:trHeight w:val="340"/>
        </w:trPr>
        <w:tc>
          <w:tcPr>
            <w:tcW w:w="2395" w:type="dxa"/>
            <w:tcBorders>
              <w:bottom w:val="single" w:sz="4" w:space="0" w:color="auto"/>
            </w:tcBorders>
            <w:vAlign w:val="center"/>
          </w:tcPr>
          <w:p w14:paraId="79A8E6F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CAAR group 2 (4 securities)</w:t>
            </w:r>
          </w:p>
        </w:tc>
        <w:tc>
          <w:tcPr>
            <w:tcW w:w="1323" w:type="dxa"/>
            <w:tcBorders>
              <w:bottom w:val="single" w:sz="4" w:space="0" w:color="auto"/>
            </w:tcBorders>
            <w:vAlign w:val="center"/>
          </w:tcPr>
          <w:p w14:paraId="5FB2B79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-12.8336%***</w:t>
            </w:r>
          </w:p>
        </w:tc>
        <w:tc>
          <w:tcPr>
            <w:tcW w:w="1323" w:type="dxa"/>
            <w:tcBorders>
              <w:bottom w:val="single" w:sz="4" w:space="0" w:color="auto"/>
            </w:tcBorders>
            <w:vAlign w:val="center"/>
          </w:tcPr>
          <w:p w14:paraId="663974D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-5.9726%</w:t>
            </w:r>
          </w:p>
        </w:tc>
        <w:tc>
          <w:tcPr>
            <w:tcW w:w="1323" w:type="dxa"/>
            <w:tcBorders>
              <w:bottom w:val="single" w:sz="4" w:space="0" w:color="auto"/>
            </w:tcBorders>
            <w:vAlign w:val="center"/>
          </w:tcPr>
          <w:p w14:paraId="45435DC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-4.9646%</w:t>
            </w:r>
          </w:p>
        </w:tc>
        <w:tc>
          <w:tcPr>
            <w:tcW w:w="1323" w:type="dxa"/>
            <w:tcBorders>
              <w:bottom w:val="single" w:sz="4" w:space="0" w:color="auto"/>
            </w:tcBorders>
            <w:vAlign w:val="center"/>
          </w:tcPr>
          <w:p w14:paraId="44716BB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-10.0787%**</w:t>
            </w:r>
          </w:p>
        </w:tc>
        <w:tc>
          <w:tcPr>
            <w:tcW w:w="1323" w:type="dxa"/>
            <w:tcBorders>
              <w:bottom w:val="single" w:sz="4" w:space="0" w:color="auto"/>
            </w:tcBorders>
            <w:vAlign w:val="center"/>
          </w:tcPr>
          <w:p w14:paraId="4E3D3B5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-2.9879%</w:t>
            </w:r>
          </w:p>
        </w:tc>
      </w:tr>
      <w:tr w:rsidR="00B97EDC" w14:paraId="44D81260" w14:textId="77777777" w:rsidTr="002F4E41">
        <w:trPr>
          <w:trHeight w:val="340"/>
        </w:trPr>
        <w:tc>
          <w:tcPr>
            <w:tcW w:w="2395" w:type="dxa"/>
            <w:tcBorders>
              <w:top w:val="single" w:sz="4" w:space="0" w:color="auto"/>
            </w:tcBorders>
            <w:vAlign w:val="center"/>
          </w:tcPr>
          <w:p w14:paraId="535D9BB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Dark Horse</w:t>
            </w:r>
          </w:p>
        </w:tc>
        <w:tc>
          <w:tcPr>
            <w:tcW w:w="1323" w:type="dxa"/>
            <w:tcBorders>
              <w:top w:val="single" w:sz="4" w:space="0" w:color="auto"/>
            </w:tcBorders>
            <w:vAlign w:val="center"/>
          </w:tcPr>
          <w:p w14:paraId="492B9CF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-3.8952%</w:t>
            </w:r>
          </w:p>
        </w:tc>
        <w:tc>
          <w:tcPr>
            <w:tcW w:w="1323" w:type="dxa"/>
            <w:tcBorders>
              <w:top w:val="single" w:sz="4" w:space="0" w:color="auto"/>
            </w:tcBorders>
            <w:vAlign w:val="center"/>
          </w:tcPr>
          <w:p w14:paraId="29316F4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-3.2662%</w:t>
            </w:r>
          </w:p>
        </w:tc>
        <w:tc>
          <w:tcPr>
            <w:tcW w:w="1323" w:type="dxa"/>
            <w:tcBorders>
              <w:top w:val="single" w:sz="4" w:space="0" w:color="auto"/>
            </w:tcBorders>
            <w:vAlign w:val="center"/>
          </w:tcPr>
          <w:p w14:paraId="6886851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-5.1559%</w:t>
            </w:r>
          </w:p>
        </w:tc>
        <w:tc>
          <w:tcPr>
            <w:tcW w:w="1323" w:type="dxa"/>
            <w:tcBorders>
              <w:top w:val="single" w:sz="4" w:space="0" w:color="auto"/>
            </w:tcBorders>
            <w:vAlign w:val="center"/>
          </w:tcPr>
          <w:p w14:paraId="0BAD2AE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-3.4427%</w:t>
            </w:r>
          </w:p>
        </w:tc>
        <w:tc>
          <w:tcPr>
            <w:tcW w:w="1323" w:type="dxa"/>
            <w:tcBorders>
              <w:top w:val="single" w:sz="4" w:space="0" w:color="auto"/>
            </w:tcBorders>
            <w:vAlign w:val="center"/>
          </w:tcPr>
          <w:p w14:paraId="0D53044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-7.1555%</w:t>
            </w:r>
          </w:p>
        </w:tc>
      </w:tr>
      <w:tr w:rsidR="00B97EDC" w14:paraId="700F765C" w14:textId="77777777" w:rsidTr="002F4E41">
        <w:trPr>
          <w:trHeight w:val="340"/>
        </w:trPr>
        <w:tc>
          <w:tcPr>
            <w:tcW w:w="2395" w:type="dxa"/>
            <w:vAlign w:val="center"/>
          </w:tcPr>
          <w:p w14:paraId="3045CD0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Botong</w:t>
            </w:r>
          </w:p>
        </w:tc>
        <w:tc>
          <w:tcPr>
            <w:tcW w:w="1323" w:type="dxa"/>
            <w:vAlign w:val="center"/>
          </w:tcPr>
          <w:p w14:paraId="00D6A14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-1.4840%</w:t>
            </w:r>
          </w:p>
        </w:tc>
        <w:tc>
          <w:tcPr>
            <w:tcW w:w="1323" w:type="dxa"/>
            <w:vAlign w:val="center"/>
          </w:tcPr>
          <w:p w14:paraId="44F66C6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-1.3728%</w:t>
            </w:r>
          </w:p>
        </w:tc>
        <w:tc>
          <w:tcPr>
            <w:tcW w:w="1323" w:type="dxa"/>
            <w:vAlign w:val="center"/>
          </w:tcPr>
          <w:p w14:paraId="3CA8663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1.6391%</w:t>
            </w:r>
          </w:p>
        </w:tc>
        <w:tc>
          <w:tcPr>
            <w:tcW w:w="1323" w:type="dxa"/>
            <w:vAlign w:val="center"/>
          </w:tcPr>
          <w:p w14:paraId="2365E19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-1.5353%</w:t>
            </w:r>
          </w:p>
        </w:tc>
        <w:tc>
          <w:tcPr>
            <w:tcW w:w="1323" w:type="dxa"/>
            <w:vAlign w:val="center"/>
          </w:tcPr>
          <w:p w14:paraId="168B10C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2.5505%</w:t>
            </w:r>
          </w:p>
        </w:tc>
      </w:tr>
      <w:tr w:rsidR="00B97EDC" w14:paraId="0A331A07" w14:textId="77777777" w:rsidTr="002F4E41">
        <w:trPr>
          <w:trHeight w:val="340"/>
        </w:trPr>
        <w:tc>
          <w:tcPr>
            <w:tcW w:w="2395" w:type="dxa"/>
            <w:vAlign w:val="center"/>
          </w:tcPr>
          <w:p w14:paraId="1C3C9FF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lastRenderedPageBreak/>
              <w:t>Eastern Pioneer</w:t>
            </w:r>
          </w:p>
        </w:tc>
        <w:tc>
          <w:tcPr>
            <w:tcW w:w="1323" w:type="dxa"/>
            <w:vAlign w:val="center"/>
          </w:tcPr>
          <w:p w14:paraId="5CD2441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-12.6212%**</w:t>
            </w:r>
          </w:p>
        </w:tc>
        <w:tc>
          <w:tcPr>
            <w:tcW w:w="1323" w:type="dxa"/>
            <w:vAlign w:val="center"/>
          </w:tcPr>
          <w:p w14:paraId="0989F88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-7.1403%</w:t>
            </w:r>
          </w:p>
        </w:tc>
        <w:tc>
          <w:tcPr>
            <w:tcW w:w="1323" w:type="dxa"/>
            <w:vAlign w:val="center"/>
          </w:tcPr>
          <w:p w14:paraId="0D0FF6F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-9.3454%</w:t>
            </w:r>
          </w:p>
        </w:tc>
        <w:tc>
          <w:tcPr>
            <w:tcW w:w="1323" w:type="dxa"/>
            <w:vAlign w:val="center"/>
          </w:tcPr>
          <w:p w14:paraId="388108E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-0.0737%</w:t>
            </w:r>
          </w:p>
        </w:tc>
        <w:tc>
          <w:tcPr>
            <w:tcW w:w="1323" w:type="dxa"/>
            <w:vAlign w:val="center"/>
          </w:tcPr>
          <w:p w14:paraId="493ED30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-14.9161%</w:t>
            </w:r>
          </w:p>
        </w:tc>
      </w:tr>
      <w:tr w:rsidR="00B97EDC" w14:paraId="06A8C4FC" w14:textId="77777777" w:rsidTr="002F4E41">
        <w:trPr>
          <w:trHeight w:val="340"/>
        </w:trPr>
        <w:tc>
          <w:tcPr>
            <w:tcW w:w="2395" w:type="dxa"/>
            <w:vAlign w:val="center"/>
          </w:tcPr>
          <w:p w14:paraId="657A278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China Hi-Tech</w:t>
            </w:r>
          </w:p>
        </w:tc>
        <w:tc>
          <w:tcPr>
            <w:tcW w:w="1323" w:type="dxa"/>
            <w:vAlign w:val="center"/>
          </w:tcPr>
          <w:p w14:paraId="1A4B4D9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0.8215%</w:t>
            </w:r>
          </w:p>
        </w:tc>
        <w:tc>
          <w:tcPr>
            <w:tcW w:w="1323" w:type="dxa"/>
            <w:vAlign w:val="center"/>
          </w:tcPr>
          <w:p w14:paraId="55EC9B1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4.2674%</w:t>
            </w:r>
          </w:p>
        </w:tc>
        <w:tc>
          <w:tcPr>
            <w:tcW w:w="1323" w:type="dxa"/>
            <w:vAlign w:val="center"/>
          </w:tcPr>
          <w:p w14:paraId="7107414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4.2592%</w:t>
            </w:r>
          </w:p>
        </w:tc>
        <w:tc>
          <w:tcPr>
            <w:tcW w:w="1323" w:type="dxa"/>
            <w:vAlign w:val="center"/>
          </w:tcPr>
          <w:p w14:paraId="3E61601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-1.6197%</w:t>
            </w:r>
          </w:p>
        </w:tc>
        <w:tc>
          <w:tcPr>
            <w:tcW w:w="1323" w:type="dxa"/>
            <w:vAlign w:val="center"/>
          </w:tcPr>
          <w:p w14:paraId="38B158CF"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3.7318%</w:t>
            </w:r>
          </w:p>
        </w:tc>
      </w:tr>
      <w:tr w:rsidR="00B97EDC" w14:paraId="51F0F08A" w14:textId="77777777" w:rsidTr="002F4E41">
        <w:trPr>
          <w:trHeight w:val="340"/>
        </w:trPr>
        <w:tc>
          <w:tcPr>
            <w:tcW w:w="2395" w:type="dxa"/>
            <w:vAlign w:val="center"/>
          </w:tcPr>
          <w:p w14:paraId="1399AB7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Great Wall Of Culture</w:t>
            </w:r>
          </w:p>
        </w:tc>
        <w:tc>
          <w:tcPr>
            <w:tcW w:w="1323" w:type="dxa"/>
            <w:vAlign w:val="center"/>
          </w:tcPr>
          <w:p w14:paraId="0954161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-11.2822%**</w:t>
            </w:r>
          </w:p>
        </w:tc>
        <w:tc>
          <w:tcPr>
            <w:tcW w:w="1323" w:type="dxa"/>
            <w:vAlign w:val="center"/>
          </w:tcPr>
          <w:p w14:paraId="79DFBDE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-10.4664%</w:t>
            </w:r>
          </w:p>
        </w:tc>
        <w:tc>
          <w:tcPr>
            <w:tcW w:w="1323" w:type="dxa"/>
            <w:vAlign w:val="center"/>
          </w:tcPr>
          <w:p w14:paraId="178623F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-23.9862%</w:t>
            </w:r>
          </w:p>
        </w:tc>
        <w:tc>
          <w:tcPr>
            <w:tcW w:w="1323" w:type="dxa"/>
            <w:vAlign w:val="center"/>
          </w:tcPr>
          <w:p w14:paraId="101D64F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-9.4747%</w:t>
            </w:r>
          </w:p>
        </w:tc>
        <w:tc>
          <w:tcPr>
            <w:tcW w:w="1323" w:type="dxa"/>
            <w:vAlign w:val="center"/>
          </w:tcPr>
          <w:p w14:paraId="52B702B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-14.9315%</w:t>
            </w:r>
          </w:p>
        </w:tc>
      </w:tr>
      <w:tr w:rsidR="00B97EDC" w14:paraId="74091999" w14:textId="77777777" w:rsidTr="002F4E41">
        <w:trPr>
          <w:trHeight w:val="340"/>
        </w:trPr>
        <w:tc>
          <w:tcPr>
            <w:tcW w:w="2395" w:type="dxa"/>
            <w:vAlign w:val="center"/>
          </w:tcPr>
          <w:p w14:paraId="2348BCD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Action Education</w:t>
            </w:r>
          </w:p>
        </w:tc>
        <w:tc>
          <w:tcPr>
            <w:tcW w:w="1323" w:type="dxa"/>
            <w:vAlign w:val="center"/>
          </w:tcPr>
          <w:p w14:paraId="388174B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-9.5566%</w:t>
            </w:r>
          </w:p>
        </w:tc>
        <w:tc>
          <w:tcPr>
            <w:tcW w:w="1323" w:type="dxa"/>
            <w:vAlign w:val="center"/>
          </w:tcPr>
          <w:p w14:paraId="5967B74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-25.9966%</w:t>
            </w:r>
          </w:p>
        </w:tc>
        <w:tc>
          <w:tcPr>
            <w:tcW w:w="1323" w:type="dxa"/>
            <w:vAlign w:val="center"/>
          </w:tcPr>
          <w:p w14:paraId="7AEEB8A4"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-32.9113%</w:t>
            </w:r>
          </w:p>
        </w:tc>
        <w:tc>
          <w:tcPr>
            <w:tcW w:w="1323" w:type="dxa"/>
            <w:vAlign w:val="center"/>
          </w:tcPr>
          <w:p w14:paraId="332E5EF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-11.6565%</w:t>
            </w:r>
          </w:p>
        </w:tc>
        <w:tc>
          <w:tcPr>
            <w:tcW w:w="1323" w:type="dxa"/>
            <w:vAlign w:val="center"/>
          </w:tcPr>
          <w:p w14:paraId="14FE1F7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-21.4667%</w:t>
            </w:r>
          </w:p>
        </w:tc>
      </w:tr>
      <w:tr w:rsidR="00B97EDC" w14:paraId="0FFA22B0" w14:textId="77777777" w:rsidTr="002F4E41">
        <w:trPr>
          <w:trHeight w:val="340"/>
        </w:trPr>
        <w:tc>
          <w:tcPr>
            <w:tcW w:w="2395" w:type="dxa"/>
            <w:vAlign w:val="center"/>
          </w:tcPr>
          <w:p w14:paraId="1C2803D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Chuanzhi</w:t>
            </w:r>
          </w:p>
        </w:tc>
        <w:tc>
          <w:tcPr>
            <w:tcW w:w="1323" w:type="dxa"/>
            <w:vAlign w:val="center"/>
          </w:tcPr>
          <w:p w14:paraId="4627E8F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-20.7148%**</w:t>
            </w:r>
          </w:p>
        </w:tc>
        <w:tc>
          <w:tcPr>
            <w:tcW w:w="1323" w:type="dxa"/>
            <w:vAlign w:val="center"/>
          </w:tcPr>
          <w:p w14:paraId="0420CC0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-26.7126%</w:t>
            </w:r>
          </w:p>
        </w:tc>
        <w:tc>
          <w:tcPr>
            <w:tcW w:w="1323" w:type="dxa"/>
            <w:vAlign w:val="center"/>
          </w:tcPr>
          <w:p w14:paraId="79401E4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-36.1703%</w:t>
            </w:r>
          </w:p>
        </w:tc>
        <w:tc>
          <w:tcPr>
            <w:tcW w:w="1323" w:type="dxa"/>
            <w:vAlign w:val="center"/>
          </w:tcPr>
          <w:p w14:paraId="2BD58B2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-33.4850%*</w:t>
            </w:r>
          </w:p>
        </w:tc>
        <w:tc>
          <w:tcPr>
            <w:tcW w:w="1323" w:type="dxa"/>
            <w:vAlign w:val="center"/>
          </w:tcPr>
          <w:p w14:paraId="3A48A54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-9.0347%</w:t>
            </w:r>
          </w:p>
        </w:tc>
      </w:tr>
      <w:tr w:rsidR="00B97EDC" w14:paraId="79AE6CE9" w14:textId="77777777" w:rsidTr="002F4E41">
        <w:trPr>
          <w:trHeight w:val="340"/>
        </w:trPr>
        <w:tc>
          <w:tcPr>
            <w:tcW w:w="2395" w:type="dxa"/>
            <w:vAlign w:val="center"/>
          </w:tcPr>
          <w:p w14:paraId="0A1177C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Offcn</w:t>
            </w:r>
          </w:p>
        </w:tc>
        <w:tc>
          <w:tcPr>
            <w:tcW w:w="1323" w:type="dxa"/>
            <w:vAlign w:val="center"/>
          </w:tcPr>
          <w:p w14:paraId="5B2BFB5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-13.5490%**</w:t>
            </w:r>
          </w:p>
        </w:tc>
        <w:tc>
          <w:tcPr>
            <w:tcW w:w="1323" w:type="dxa"/>
            <w:vAlign w:val="center"/>
          </w:tcPr>
          <w:p w14:paraId="4155CC03"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-15.1908%</w:t>
            </w:r>
          </w:p>
        </w:tc>
        <w:tc>
          <w:tcPr>
            <w:tcW w:w="1323" w:type="dxa"/>
            <w:vAlign w:val="center"/>
          </w:tcPr>
          <w:p w14:paraId="13806AA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-29.6443%*</w:t>
            </w:r>
          </w:p>
        </w:tc>
        <w:tc>
          <w:tcPr>
            <w:tcW w:w="1323" w:type="dxa"/>
            <w:vAlign w:val="center"/>
          </w:tcPr>
          <w:p w14:paraId="4088612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-24.8807%**</w:t>
            </w:r>
          </w:p>
        </w:tc>
        <w:tc>
          <w:tcPr>
            <w:tcW w:w="1323" w:type="dxa"/>
            <w:vAlign w:val="center"/>
          </w:tcPr>
          <w:p w14:paraId="4B04293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-11.7884%</w:t>
            </w:r>
          </w:p>
        </w:tc>
      </w:tr>
      <w:tr w:rsidR="00B97EDC" w14:paraId="4C3A63D0" w14:textId="77777777" w:rsidTr="002F4E41">
        <w:trPr>
          <w:trHeight w:val="340"/>
        </w:trPr>
        <w:tc>
          <w:tcPr>
            <w:tcW w:w="2395" w:type="dxa"/>
            <w:vAlign w:val="center"/>
          </w:tcPr>
          <w:p w14:paraId="3395147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Kaiyuan</w:t>
            </w:r>
          </w:p>
        </w:tc>
        <w:tc>
          <w:tcPr>
            <w:tcW w:w="1323" w:type="dxa"/>
            <w:vAlign w:val="center"/>
          </w:tcPr>
          <w:p w14:paraId="793FE45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-15.0929%***</w:t>
            </w:r>
          </w:p>
        </w:tc>
        <w:tc>
          <w:tcPr>
            <w:tcW w:w="1323" w:type="dxa"/>
            <w:vAlign w:val="center"/>
          </w:tcPr>
          <w:p w14:paraId="2327AAC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-2.5510%</w:t>
            </w:r>
          </w:p>
        </w:tc>
        <w:tc>
          <w:tcPr>
            <w:tcW w:w="1323" w:type="dxa"/>
            <w:vAlign w:val="center"/>
          </w:tcPr>
          <w:p w14:paraId="43CF981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24.8009%</w:t>
            </w:r>
          </w:p>
        </w:tc>
        <w:tc>
          <w:tcPr>
            <w:tcW w:w="1323" w:type="dxa"/>
            <w:vAlign w:val="center"/>
          </w:tcPr>
          <w:p w14:paraId="0E0A979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0.0432%</w:t>
            </w:r>
          </w:p>
        </w:tc>
        <w:tc>
          <w:tcPr>
            <w:tcW w:w="1323" w:type="dxa"/>
            <w:vAlign w:val="center"/>
          </w:tcPr>
          <w:p w14:paraId="4766C25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16.3934%</w:t>
            </w:r>
          </w:p>
        </w:tc>
      </w:tr>
      <w:tr w:rsidR="00B97EDC" w14:paraId="12061EF6" w14:textId="77777777" w:rsidTr="002F4E41">
        <w:trPr>
          <w:trHeight w:val="340"/>
        </w:trPr>
        <w:tc>
          <w:tcPr>
            <w:tcW w:w="2395" w:type="dxa"/>
            <w:vAlign w:val="center"/>
          </w:tcPr>
          <w:p w14:paraId="7714051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Ptf CARs n 3 (9 securities)</w:t>
            </w:r>
          </w:p>
        </w:tc>
        <w:tc>
          <w:tcPr>
            <w:tcW w:w="1323" w:type="dxa"/>
            <w:vAlign w:val="center"/>
          </w:tcPr>
          <w:p w14:paraId="56143E1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-9.4734%***</w:t>
            </w:r>
          </w:p>
        </w:tc>
        <w:tc>
          <w:tcPr>
            <w:tcW w:w="1323" w:type="dxa"/>
            <w:vAlign w:val="center"/>
          </w:tcPr>
          <w:p w14:paraId="619EC03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-8.5287%*</w:t>
            </w:r>
          </w:p>
        </w:tc>
        <w:tc>
          <w:tcPr>
            <w:tcW w:w="1323" w:type="dxa"/>
            <w:vAlign w:val="center"/>
          </w:tcPr>
          <w:p w14:paraId="2240B8E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-9.1188%</w:t>
            </w:r>
          </w:p>
        </w:tc>
        <w:tc>
          <w:tcPr>
            <w:tcW w:w="1323" w:type="dxa"/>
            <w:vAlign w:val="center"/>
          </w:tcPr>
          <w:p w14:paraId="28013A6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-8.2799%*</w:t>
            </w:r>
          </w:p>
        </w:tc>
        <w:tc>
          <w:tcPr>
            <w:tcW w:w="1323" w:type="dxa"/>
            <w:vAlign w:val="center"/>
          </w:tcPr>
          <w:p w14:paraId="522935E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-4.8017%</w:t>
            </w:r>
          </w:p>
        </w:tc>
      </w:tr>
      <w:tr w:rsidR="00B97EDC" w14:paraId="7AF18E6E" w14:textId="77777777" w:rsidTr="002F4E41">
        <w:trPr>
          <w:trHeight w:val="340"/>
        </w:trPr>
        <w:tc>
          <w:tcPr>
            <w:tcW w:w="2395" w:type="dxa"/>
            <w:tcBorders>
              <w:bottom w:val="single" w:sz="4" w:space="0" w:color="auto"/>
            </w:tcBorders>
            <w:vAlign w:val="center"/>
          </w:tcPr>
          <w:p w14:paraId="0FDE8BC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CAAR group 3 (9 securities)</w:t>
            </w:r>
          </w:p>
        </w:tc>
        <w:tc>
          <w:tcPr>
            <w:tcW w:w="1323" w:type="dxa"/>
            <w:tcBorders>
              <w:bottom w:val="single" w:sz="4" w:space="0" w:color="auto"/>
            </w:tcBorders>
            <w:vAlign w:val="center"/>
          </w:tcPr>
          <w:p w14:paraId="67A40A0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-9.5473%***</w:t>
            </w:r>
          </w:p>
        </w:tc>
        <w:tc>
          <w:tcPr>
            <w:tcW w:w="1323" w:type="dxa"/>
            <w:tcBorders>
              <w:bottom w:val="single" w:sz="4" w:space="0" w:color="auto"/>
            </w:tcBorders>
            <w:vAlign w:val="center"/>
          </w:tcPr>
          <w:p w14:paraId="1B22BBF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-9.3731%**</w:t>
            </w:r>
          </w:p>
        </w:tc>
        <w:tc>
          <w:tcPr>
            <w:tcW w:w="1323" w:type="dxa"/>
            <w:tcBorders>
              <w:bottom w:val="single" w:sz="4" w:space="0" w:color="auto"/>
            </w:tcBorders>
            <w:vAlign w:val="center"/>
          </w:tcPr>
          <w:p w14:paraId="1E91B66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-10.8493%*</w:t>
            </w:r>
          </w:p>
        </w:tc>
        <w:tc>
          <w:tcPr>
            <w:tcW w:w="1323" w:type="dxa"/>
            <w:tcBorders>
              <w:bottom w:val="single" w:sz="4" w:space="0" w:color="auto"/>
            </w:tcBorders>
            <w:vAlign w:val="center"/>
          </w:tcPr>
          <w:p w14:paraId="570EF4F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-9.1373%**</w:t>
            </w:r>
          </w:p>
        </w:tc>
        <w:tc>
          <w:tcPr>
            <w:tcW w:w="1323" w:type="dxa"/>
            <w:tcBorders>
              <w:bottom w:val="single" w:sz="4" w:space="0" w:color="auto"/>
            </w:tcBorders>
            <w:vAlign w:val="center"/>
          </w:tcPr>
          <w:p w14:paraId="73D985D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-5.6926%</w:t>
            </w:r>
          </w:p>
        </w:tc>
      </w:tr>
      <w:tr w:rsidR="00B97EDC" w14:paraId="039C8BB4" w14:textId="77777777" w:rsidTr="002F4E41">
        <w:trPr>
          <w:trHeight w:val="340"/>
        </w:trPr>
        <w:tc>
          <w:tcPr>
            <w:tcW w:w="2395" w:type="dxa"/>
            <w:tcBorders>
              <w:top w:val="single" w:sz="4" w:space="0" w:color="auto"/>
            </w:tcBorders>
            <w:vAlign w:val="center"/>
          </w:tcPr>
          <w:p w14:paraId="1FF20AA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Qtone</w:t>
            </w:r>
          </w:p>
        </w:tc>
        <w:tc>
          <w:tcPr>
            <w:tcW w:w="1323" w:type="dxa"/>
            <w:tcBorders>
              <w:top w:val="single" w:sz="4" w:space="0" w:color="auto"/>
            </w:tcBorders>
            <w:vAlign w:val="center"/>
          </w:tcPr>
          <w:p w14:paraId="239033F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-15.5556%***</w:t>
            </w:r>
          </w:p>
        </w:tc>
        <w:tc>
          <w:tcPr>
            <w:tcW w:w="1323" w:type="dxa"/>
            <w:tcBorders>
              <w:top w:val="single" w:sz="4" w:space="0" w:color="auto"/>
            </w:tcBorders>
            <w:vAlign w:val="center"/>
          </w:tcPr>
          <w:p w14:paraId="6E2554A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-13.1076%</w:t>
            </w:r>
          </w:p>
        </w:tc>
        <w:tc>
          <w:tcPr>
            <w:tcW w:w="1323" w:type="dxa"/>
            <w:tcBorders>
              <w:top w:val="single" w:sz="4" w:space="0" w:color="auto"/>
            </w:tcBorders>
            <w:vAlign w:val="center"/>
          </w:tcPr>
          <w:p w14:paraId="292D7C09"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-12.0831%</w:t>
            </w:r>
          </w:p>
        </w:tc>
        <w:tc>
          <w:tcPr>
            <w:tcW w:w="1323" w:type="dxa"/>
            <w:tcBorders>
              <w:top w:val="single" w:sz="4" w:space="0" w:color="auto"/>
            </w:tcBorders>
            <w:vAlign w:val="center"/>
          </w:tcPr>
          <w:p w14:paraId="50FC385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-11.7353%</w:t>
            </w:r>
          </w:p>
        </w:tc>
        <w:tc>
          <w:tcPr>
            <w:tcW w:w="1323" w:type="dxa"/>
            <w:tcBorders>
              <w:top w:val="single" w:sz="4" w:space="0" w:color="auto"/>
            </w:tcBorders>
            <w:vAlign w:val="center"/>
          </w:tcPr>
          <w:p w14:paraId="770B327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-14.5537%</w:t>
            </w:r>
          </w:p>
        </w:tc>
      </w:tr>
      <w:tr w:rsidR="00B97EDC" w14:paraId="2910F2EC" w14:textId="77777777" w:rsidTr="002F4E41">
        <w:trPr>
          <w:trHeight w:val="340"/>
        </w:trPr>
        <w:tc>
          <w:tcPr>
            <w:tcW w:w="2395" w:type="dxa"/>
            <w:vAlign w:val="center"/>
          </w:tcPr>
          <w:p w14:paraId="27A824F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China Reform Culture</w:t>
            </w:r>
          </w:p>
        </w:tc>
        <w:tc>
          <w:tcPr>
            <w:tcW w:w="1323" w:type="dxa"/>
            <w:vAlign w:val="center"/>
          </w:tcPr>
          <w:p w14:paraId="789F413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4.9178%</w:t>
            </w:r>
          </w:p>
        </w:tc>
        <w:tc>
          <w:tcPr>
            <w:tcW w:w="1323" w:type="dxa"/>
            <w:vAlign w:val="center"/>
          </w:tcPr>
          <w:p w14:paraId="1095D63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1.9414%</w:t>
            </w:r>
          </w:p>
        </w:tc>
        <w:tc>
          <w:tcPr>
            <w:tcW w:w="1323" w:type="dxa"/>
            <w:vAlign w:val="center"/>
          </w:tcPr>
          <w:p w14:paraId="5F48B45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-0.3799%</w:t>
            </w:r>
          </w:p>
        </w:tc>
        <w:tc>
          <w:tcPr>
            <w:tcW w:w="1323" w:type="dxa"/>
            <w:vAlign w:val="center"/>
          </w:tcPr>
          <w:p w14:paraId="033BEADE"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7.3885%</w:t>
            </w:r>
          </w:p>
        </w:tc>
        <w:tc>
          <w:tcPr>
            <w:tcW w:w="1323" w:type="dxa"/>
            <w:vAlign w:val="center"/>
          </w:tcPr>
          <w:p w14:paraId="2CADF80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3.1615%</w:t>
            </w:r>
          </w:p>
        </w:tc>
      </w:tr>
      <w:tr w:rsidR="00B97EDC" w14:paraId="0C3869EE" w14:textId="77777777" w:rsidTr="002F4E41">
        <w:trPr>
          <w:trHeight w:val="340"/>
        </w:trPr>
        <w:tc>
          <w:tcPr>
            <w:tcW w:w="2395" w:type="dxa"/>
            <w:vAlign w:val="center"/>
          </w:tcPr>
          <w:p w14:paraId="0A441211"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Talkweb Information</w:t>
            </w:r>
          </w:p>
        </w:tc>
        <w:tc>
          <w:tcPr>
            <w:tcW w:w="1323" w:type="dxa"/>
            <w:vAlign w:val="center"/>
          </w:tcPr>
          <w:p w14:paraId="7075D0D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-3.9276%</w:t>
            </w:r>
          </w:p>
        </w:tc>
        <w:tc>
          <w:tcPr>
            <w:tcW w:w="1323" w:type="dxa"/>
            <w:vAlign w:val="center"/>
          </w:tcPr>
          <w:p w14:paraId="72D9D0E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-13.2352%</w:t>
            </w:r>
          </w:p>
        </w:tc>
        <w:tc>
          <w:tcPr>
            <w:tcW w:w="1323" w:type="dxa"/>
            <w:vAlign w:val="center"/>
          </w:tcPr>
          <w:p w14:paraId="2930E1A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-18.1396%</w:t>
            </w:r>
          </w:p>
        </w:tc>
        <w:tc>
          <w:tcPr>
            <w:tcW w:w="1323" w:type="dxa"/>
            <w:vAlign w:val="center"/>
          </w:tcPr>
          <w:p w14:paraId="534D772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-13.2679%</w:t>
            </w:r>
          </w:p>
        </w:tc>
        <w:tc>
          <w:tcPr>
            <w:tcW w:w="1323" w:type="dxa"/>
            <w:vAlign w:val="center"/>
          </w:tcPr>
          <w:p w14:paraId="5DE0981D"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-7.6005%</w:t>
            </w:r>
          </w:p>
        </w:tc>
      </w:tr>
      <w:tr w:rsidR="00B97EDC" w14:paraId="17A7511D" w14:textId="77777777" w:rsidTr="00B97B42">
        <w:trPr>
          <w:trHeight w:val="340"/>
        </w:trPr>
        <w:tc>
          <w:tcPr>
            <w:tcW w:w="2395" w:type="dxa"/>
            <w:vAlign w:val="center"/>
          </w:tcPr>
          <w:p w14:paraId="6B447752"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Ptf CARs n 4 (3 securities)</w:t>
            </w:r>
          </w:p>
        </w:tc>
        <w:tc>
          <w:tcPr>
            <w:tcW w:w="1323" w:type="dxa"/>
            <w:vAlign w:val="center"/>
          </w:tcPr>
          <w:p w14:paraId="3CA276E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-4.3824%</w:t>
            </w:r>
          </w:p>
        </w:tc>
        <w:tc>
          <w:tcPr>
            <w:tcW w:w="1323" w:type="dxa"/>
            <w:vAlign w:val="center"/>
          </w:tcPr>
          <w:p w14:paraId="3FB86E55"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-7.6883%</w:t>
            </w:r>
          </w:p>
        </w:tc>
        <w:tc>
          <w:tcPr>
            <w:tcW w:w="1323" w:type="dxa"/>
            <w:vAlign w:val="center"/>
          </w:tcPr>
          <w:p w14:paraId="216D9AB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-9.7724%</w:t>
            </w:r>
          </w:p>
        </w:tc>
        <w:tc>
          <w:tcPr>
            <w:tcW w:w="1323" w:type="dxa"/>
            <w:vAlign w:val="center"/>
          </w:tcPr>
          <w:p w14:paraId="04D5C85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-5.3523%</w:t>
            </w:r>
          </w:p>
        </w:tc>
        <w:tc>
          <w:tcPr>
            <w:tcW w:w="1323" w:type="dxa"/>
            <w:vAlign w:val="center"/>
          </w:tcPr>
          <w:p w14:paraId="18733AE6"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-5.9400%</w:t>
            </w:r>
          </w:p>
        </w:tc>
      </w:tr>
      <w:tr w:rsidR="00B97EDC" w14:paraId="0557AAE4" w14:textId="77777777" w:rsidTr="00B97B42">
        <w:trPr>
          <w:trHeight w:val="340"/>
        </w:trPr>
        <w:tc>
          <w:tcPr>
            <w:tcW w:w="2395" w:type="dxa"/>
            <w:tcBorders>
              <w:bottom w:val="single" w:sz="4" w:space="0" w:color="auto"/>
            </w:tcBorders>
            <w:vAlign w:val="center"/>
          </w:tcPr>
          <w:p w14:paraId="08DF8AEC"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CAAR group 4 (3 securities)</w:t>
            </w:r>
          </w:p>
        </w:tc>
        <w:tc>
          <w:tcPr>
            <w:tcW w:w="1323" w:type="dxa"/>
            <w:tcBorders>
              <w:bottom w:val="single" w:sz="4" w:space="0" w:color="auto"/>
            </w:tcBorders>
            <w:vAlign w:val="center"/>
          </w:tcPr>
          <w:p w14:paraId="02E13ADB"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-4.2925%</w:t>
            </w:r>
          </w:p>
        </w:tc>
        <w:tc>
          <w:tcPr>
            <w:tcW w:w="1323" w:type="dxa"/>
            <w:tcBorders>
              <w:bottom w:val="single" w:sz="4" w:space="0" w:color="auto"/>
            </w:tcBorders>
            <w:vAlign w:val="center"/>
          </w:tcPr>
          <w:p w14:paraId="159BA31A"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-7.4471%</w:t>
            </w:r>
          </w:p>
        </w:tc>
        <w:tc>
          <w:tcPr>
            <w:tcW w:w="1323" w:type="dxa"/>
            <w:tcBorders>
              <w:bottom w:val="single" w:sz="4" w:space="0" w:color="auto"/>
            </w:tcBorders>
            <w:vAlign w:val="center"/>
          </w:tcPr>
          <w:p w14:paraId="0ECCD120"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-9.3337%</w:t>
            </w:r>
          </w:p>
        </w:tc>
        <w:tc>
          <w:tcPr>
            <w:tcW w:w="1323" w:type="dxa"/>
            <w:tcBorders>
              <w:bottom w:val="single" w:sz="4" w:space="0" w:color="auto"/>
            </w:tcBorders>
            <w:vAlign w:val="center"/>
          </w:tcPr>
          <w:p w14:paraId="627F7757"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-5.1042%</w:t>
            </w:r>
          </w:p>
        </w:tc>
        <w:tc>
          <w:tcPr>
            <w:tcW w:w="1323" w:type="dxa"/>
            <w:tcBorders>
              <w:bottom w:val="single" w:sz="4" w:space="0" w:color="auto"/>
            </w:tcBorders>
            <w:vAlign w:val="center"/>
          </w:tcPr>
          <w:p w14:paraId="4F121FB8" w14:textId="77777777" w:rsidR="00592A83" w:rsidRPr="00592A83" w:rsidRDefault="009238B8" w:rsidP="002F4E41">
            <w:pPr>
              <w:rPr>
                <w:rFonts w:ascii="Times New Roman" w:hAnsi="Times New Roman" w:cs="Times New Roman"/>
                <w:sz w:val="18"/>
                <w:szCs w:val="18"/>
              </w:rPr>
            </w:pPr>
            <w:r w:rsidRPr="00592A83">
              <w:rPr>
                <w:rFonts w:ascii="Times New Roman" w:hAnsi="Times New Roman" w:cs="Times New Roman"/>
                <w:sz w:val="18"/>
                <w:szCs w:val="18"/>
              </w:rPr>
              <w:t>-5.7021%</w:t>
            </w:r>
          </w:p>
        </w:tc>
      </w:tr>
      <w:tr w:rsidR="00B97EDC" w14:paraId="31583746" w14:textId="77777777" w:rsidTr="00B97B42">
        <w:trPr>
          <w:trHeight w:val="340"/>
        </w:trPr>
        <w:tc>
          <w:tcPr>
            <w:tcW w:w="9010" w:type="dxa"/>
            <w:gridSpan w:val="6"/>
            <w:tcBorders>
              <w:top w:val="single" w:sz="4" w:space="0" w:color="auto"/>
            </w:tcBorders>
            <w:vAlign w:val="center"/>
          </w:tcPr>
          <w:p w14:paraId="0F43A687" w14:textId="77777777" w:rsidR="00B97B42" w:rsidRPr="00592A83" w:rsidRDefault="009238B8" w:rsidP="002F4E41">
            <w:pPr>
              <w:rPr>
                <w:rFonts w:ascii="Times New Roman" w:hAnsi="Times New Roman" w:cs="Times New Roman"/>
                <w:sz w:val="18"/>
                <w:szCs w:val="18"/>
              </w:rPr>
            </w:pPr>
            <w:r>
              <w:rPr>
                <w:rFonts w:ascii="Times New Roman" w:hAnsi="Times New Roman" w:cs="Times New Roman"/>
                <w:sz w:val="18"/>
                <w:szCs w:val="18"/>
              </w:rPr>
              <w:t xml:space="preserve"> </w:t>
            </w:r>
            <w:r w:rsidRPr="00B97B42">
              <w:rPr>
                <w:rFonts w:ascii="Times New Roman" w:hAnsi="Times New Roman" w:cs="Times New Roman"/>
                <w:sz w:val="18"/>
                <w:szCs w:val="18"/>
              </w:rPr>
              <w:t>*** p-value &lt; .01, ** p-value &lt;.05, * p-value &lt;.1</w:t>
            </w:r>
          </w:p>
        </w:tc>
      </w:tr>
    </w:tbl>
    <w:p w14:paraId="204D550B" w14:textId="660D994D" w:rsidR="00EC79B3" w:rsidRPr="007228D1" w:rsidRDefault="009238B8" w:rsidP="00E66AE2">
      <w:pPr>
        <w:spacing w:line="480" w:lineRule="auto"/>
        <w:ind w:firstLine="420"/>
        <w:jc w:val="both"/>
        <w:rPr>
          <w:rFonts w:ascii="Times New Roman" w:hAnsi="Times New Roman" w:cs="Times New Roman"/>
        </w:rPr>
      </w:pPr>
      <w:r w:rsidRPr="007228D1">
        <w:rPr>
          <w:rFonts w:ascii="Times New Roman" w:hAnsi="Times New Roman" w:cs="Times New Roman"/>
        </w:rPr>
        <w:t xml:space="preserve">There are in total 21 A-share education stocks selected as companies involved in the “Double Reduction” Policy. The stocks are divided into 4 groups based on their main business: 1) </w:t>
      </w:r>
      <w:r w:rsidR="002276C0">
        <w:rPr>
          <w:rFonts w:ascii="Times New Roman" w:hAnsi="Times New Roman" w:cs="Times New Roman"/>
        </w:rPr>
        <w:t>K-12</w:t>
      </w:r>
      <w:r w:rsidRPr="007228D1">
        <w:rPr>
          <w:rFonts w:ascii="Times New Roman" w:hAnsi="Times New Roman" w:cs="Times New Roman"/>
        </w:rPr>
        <w:t xml:space="preserve"> off-campus curriculum subject-tutoring, 2) other </w:t>
      </w:r>
      <w:r w:rsidR="002276C0">
        <w:rPr>
          <w:rFonts w:ascii="Times New Roman" w:hAnsi="Times New Roman" w:cs="Times New Roman"/>
        </w:rPr>
        <w:t>K-12</w:t>
      </w:r>
      <w:r w:rsidRPr="007228D1">
        <w:rPr>
          <w:rFonts w:ascii="Times New Roman" w:hAnsi="Times New Roman" w:cs="Times New Roman"/>
        </w:rPr>
        <w:t xml:space="preserve"> education services, including private secondary schools, international schools, art training, and early childhood education, 3) non-</w:t>
      </w:r>
      <w:r w:rsidR="002276C0">
        <w:rPr>
          <w:rFonts w:ascii="Times New Roman" w:hAnsi="Times New Roman" w:cs="Times New Roman"/>
        </w:rPr>
        <w:t>K-12</w:t>
      </w:r>
      <w:r w:rsidRPr="007228D1">
        <w:rPr>
          <w:rFonts w:ascii="Times New Roman" w:hAnsi="Times New Roman" w:cs="Times New Roman"/>
        </w:rPr>
        <w:t xml:space="preserve"> education service</w:t>
      </w:r>
      <w:r w:rsidR="00833086">
        <w:rPr>
          <w:rFonts w:ascii="Times New Roman" w:hAnsi="Times New Roman" w:cs="Times New Roman"/>
        </w:rPr>
        <w:t>s</w:t>
      </w:r>
      <w:r w:rsidRPr="007228D1">
        <w:rPr>
          <w:rFonts w:ascii="Times New Roman" w:hAnsi="Times New Roman" w:cs="Times New Roman"/>
        </w:rPr>
        <w:t>, including vocational education, driving schools, enterprise training, 4) technical support and equipment provider, including campus digitalization SaaS, exam assessment services, recording software and hardware for educational purpose. Nearly half of A-share education stocks are non-</w:t>
      </w:r>
      <w:r w:rsidR="002276C0">
        <w:rPr>
          <w:rFonts w:ascii="Times New Roman" w:hAnsi="Times New Roman" w:cs="Times New Roman"/>
        </w:rPr>
        <w:t>K-12</w:t>
      </w:r>
      <w:r w:rsidRPr="007228D1">
        <w:rPr>
          <w:rFonts w:ascii="Times New Roman" w:hAnsi="Times New Roman" w:cs="Times New Roman"/>
        </w:rPr>
        <w:t xml:space="preserve"> education services, and only 5 companies are directly related to </w:t>
      </w:r>
      <w:r w:rsidR="002276C0">
        <w:rPr>
          <w:rFonts w:ascii="Times New Roman" w:hAnsi="Times New Roman" w:cs="Times New Roman"/>
        </w:rPr>
        <w:t>K-12</w:t>
      </w:r>
      <w:r w:rsidRPr="007228D1">
        <w:rPr>
          <w:rFonts w:ascii="Times New Roman" w:hAnsi="Times New Roman" w:cs="Times New Roman"/>
        </w:rPr>
        <w:t xml:space="preserve"> off-campus curriculum subject-tutoring. </w:t>
      </w:r>
    </w:p>
    <w:p w14:paraId="51C44DF4" w14:textId="77777777" w:rsidR="00EC79B3" w:rsidRPr="007228D1" w:rsidRDefault="009238B8" w:rsidP="00EC79B3">
      <w:pPr>
        <w:spacing w:line="480" w:lineRule="auto"/>
        <w:ind w:firstLine="420"/>
        <w:jc w:val="both"/>
        <w:rPr>
          <w:rFonts w:ascii="Times New Roman" w:hAnsi="Times New Roman" w:cs="Times New Roman"/>
        </w:rPr>
      </w:pPr>
      <w:r w:rsidRPr="007228D1">
        <w:rPr>
          <w:rFonts w:ascii="Times New Roman" w:hAnsi="Times New Roman" w:cs="Times New Roman"/>
        </w:rPr>
        <w:t xml:space="preserve">Table 4 above indicates that the release of the "Double Reduction" policy affected the A-share education stocks in a negative way. In a short-term event window [-1,1], which means from one trading day before the event date to one trading day after the event date, </w:t>
      </w:r>
      <w:r w:rsidR="002276C0">
        <w:rPr>
          <w:rFonts w:ascii="Times New Roman" w:hAnsi="Times New Roman" w:cs="Times New Roman"/>
        </w:rPr>
        <w:t>K-12</w:t>
      </w:r>
      <w:r w:rsidRPr="007228D1">
        <w:rPr>
          <w:rFonts w:ascii="Times New Roman" w:hAnsi="Times New Roman" w:cs="Times New Roman"/>
        </w:rPr>
        <w:t xml:space="preserve"> curriculum subject-tutoring companies suffered the largest statistically significant negative abnormal return, followed by other </w:t>
      </w:r>
      <w:r w:rsidR="002276C0">
        <w:rPr>
          <w:rFonts w:ascii="Times New Roman" w:hAnsi="Times New Roman" w:cs="Times New Roman"/>
        </w:rPr>
        <w:t>K-12</w:t>
      </w:r>
      <w:r w:rsidRPr="007228D1">
        <w:rPr>
          <w:rFonts w:ascii="Times New Roman" w:hAnsi="Times New Roman" w:cs="Times New Roman"/>
        </w:rPr>
        <w:t xml:space="preserve"> education service providers and non-</w:t>
      </w:r>
      <w:r w:rsidR="002276C0">
        <w:rPr>
          <w:rFonts w:ascii="Times New Roman" w:hAnsi="Times New Roman" w:cs="Times New Roman"/>
        </w:rPr>
        <w:t>K-12</w:t>
      </w:r>
      <w:r w:rsidRPr="007228D1">
        <w:rPr>
          <w:rFonts w:ascii="Times New Roman" w:hAnsi="Times New Roman" w:cs="Times New Roman"/>
        </w:rPr>
        <w:t xml:space="preserve"> education </w:t>
      </w:r>
      <w:r w:rsidRPr="007228D1">
        <w:rPr>
          <w:rFonts w:ascii="Times New Roman" w:hAnsi="Times New Roman" w:cs="Times New Roman"/>
        </w:rPr>
        <w:lastRenderedPageBreak/>
        <w:t xml:space="preserve">service providers. Although one technical support and equipment provider company yields a significant negative abnormal return, the aggregation abnormal return for the whole group is not statistically significant. If a longer event window is chosen, only </w:t>
      </w:r>
      <w:r w:rsidR="002276C0">
        <w:rPr>
          <w:rFonts w:ascii="Times New Roman" w:hAnsi="Times New Roman" w:cs="Times New Roman"/>
        </w:rPr>
        <w:t>K-12</w:t>
      </w:r>
      <w:r w:rsidRPr="007228D1">
        <w:rPr>
          <w:rFonts w:ascii="Times New Roman" w:hAnsi="Times New Roman" w:cs="Times New Roman"/>
        </w:rPr>
        <w:t xml:space="preserve"> curriculum subject-tutoring companies continue to show a statistically significant negative abnormal return. </w:t>
      </w:r>
    </w:p>
    <w:p w14:paraId="72EF6400" w14:textId="77777777" w:rsidR="00486F5E" w:rsidRPr="007228D1" w:rsidRDefault="009238B8" w:rsidP="00EC79B3">
      <w:pPr>
        <w:spacing w:line="480" w:lineRule="auto"/>
        <w:ind w:firstLine="420"/>
        <w:jc w:val="both"/>
        <w:rPr>
          <w:rFonts w:ascii="Times New Roman" w:hAnsi="Times New Roman" w:cs="Times New Roman"/>
        </w:rPr>
      </w:pPr>
      <w:r w:rsidRPr="007228D1">
        <w:rPr>
          <w:rFonts w:ascii="Times New Roman" w:hAnsi="Times New Roman" w:cs="Times New Roman"/>
        </w:rPr>
        <w:t xml:space="preserve">Such results are consistent with the target of the “Double Reduction” policy. The policy aims at reducing the burden of compulsory education on students’ homework and off-campus training. The regulation of operating on a non-profit basis and not being allowed to go public are restricted to </w:t>
      </w:r>
      <w:r w:rsidR="002276C0">
        <w:rPr>
          <w:rFonts w:ascii="Times New Roman" w:hAnsi="Times New Roman" w:cs="Times New Roman"/>
        </w:rPr>
        <w:t>K-12</w:t>
      </w:r>
      <w:r w:rsidRPr="007228D1">
        <w:rPr>
          <w:rFonts w:ascii="Times New Roman" w:hAnsi="Times New Roman" w:cs="Times New Roman"/>
        </w:rPr>
        <w:t xml:space="preserve"> off-campus curriculum subject-tutoring, rather than all education companies. The policy also asks compulsory education schools to provide high-quality online teaching resources to students for free. This is good news for companies providing online education solutions and campus informatization services, which explains why there is no significant negative impact on the group of technical support and equipment providers. </w:t>
      </w:r>
      <w:r w:rsidR="009B53F4" w:rsidRPr="007228D1">
        <w:rPr>
          <w:rFonts w:ascii="Times New Roman" w:hAnsi="Times New Roman" w:cs="Times New Roman"/>
        </w:rPr>
        <w:t xml:space="preserve"> </w:t>
      </w:r>
    </w:p>
    <w:p w14:paraId="64DC5673" w14:textId="77777777" w:rsidR="00BC0DF9"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 xml:space="preserve">Table 5: CAR and CAAR of </w:t>
      </w:r>
      <w:r w:rsidRPr="00674E8F">
        <w:rPr>
          <w:rFonts w:ascii="Times New Roman" w:hAnsi="Times New Roman" w:cs="Times New Roman" w:hint="eastAsia"/>
          <w:sz w:val="24"/>
          <w:szCs w:val="24"/>
        </w:rPr>
        <w:t>A</w:t>
      </w:r>
      <w:r w:rsidRPr="00674E8F">
        <w:rPr>
          <w:rFonts w:ascii="Times New Roman" w:hAnsi="Times New Roman" w:cs="Times New Roman"/>
          <w:sz w:val="24"/>
          <w:szCs w:val="24"/>
        </w:rPr>
        <w:t>-</w:t>
      </w:r>
      <w:r w:rsidRPr="00674E8F">
        <w:rPr>
          <w:rFonts w:ascii="Times New Roman" w:hAnsi="Times New Roman" w:cs="Times New Roman" w:hint="eastAsia"/>
          <w:sz w:val="24"/>
          <w:szCs w:val="24"/>
        </w:rPr>
        <w:t>share</w:t>
      </w:r>
      <w:r w:rsidRPr="00674E8F">
        <w:rPr>
          <w:rFonts w:ascii="Times New Roman" w:hAnsi="Times New Roman" w:cs="Times New Roman"/>
          <w:sz w:val="24"/>
          <w:szCs w:val="24"/>
        </w:rPr>
        <w:t xml:space="preserve">s in </w:t>
      </w:r>
      <w:r w:rsidRPr="00674E8F">
        <w:rPr>
          <w:rFonts w:ascii="Times New Roman" w:hAnsi="Times New Roman" w:cs="Times New Roman" w:hint="eastAsia"/>
          <w:sz w:val="24"/>
          <w:szCs w:val="24"/>
        </w:rPr>
        <w:t>wide</w:t>
      </w:r>
      <w:r w:rsidRPr="00674E8F">
        <w:rPr>
          <w:rFonts w:ascii="Times New Roman" w:hAnsi="Times New Roman" w:cs="Times New Roman"/>
          <w:sz w:val="24"/>
          <w:szCs w:val="24"/>
        </w:rPr>
        <w:t>-</w:t>
      </w:r>
      <w:r w:rsidRPr="00674E8F">
        <w:rPr>
          <w:rFonts w:ascii="Times New Roman" w:hAnsi="Times New Roman" w:cs="Times New Roman" w:hint="eastAsia"/>
          <w:sz w:val="24"/>
          <w:szCs w:val="24"/>
        </w:rPr>
        <w:t>span</w:t>
      </w:r>
      <w:r w:rsidRPr="00674E8F">
        <w:rPr>
          <w:rFonts w:ascii="Times New Roman" w:hAnsi="Times New Roman" w:cs="Times New Roman"/>
          <w:sz w:val="24"/>
          <w:szCs w:val="24"/>
        </w:rPr>
        <w:t xml:space="preserve">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90"/>
        <w:gridCol w:w="1990"/>
        <w:gridCol w:w="1991"/>
      </w:tblGrid>
      <w:tr w:rsidR="00B97EDC" w14:paraId="7D23A793" w14:textId="77777777" w:rsidTr="00B43C1B">
        <w:trPr>
          <w:trHeight w:val="340"/>
        </w:trPr>
        <w:tc>
          <w:tcPr>
            <w:tcW w:w="2977" w:type="dxa"/>
            <w:tcBorders>
              <w:top w:val="single" w:sz="4" w:space="0" w:color="auto"/>
              <w:bottom w:val="single" w:sz="4" w:space="0" w:color="auto"/>
            </w:tcBorders>
            <w:vAlign w:val="center"/>
          </w:tcPr>
          <w:p w14:paraId="73ED5CC1" w14:textId="77777777" w:rsidR="007A37F0" w:rsidRPr="00B43C1B" w:rsidRDefault="009238B8" w:rsidP="00B43C1B">
            <w:pPr>
              <w:jc w:val="both"/>
              <w:rPr>
                <w:rFonts w:ascii="Times New Roman" w:hAnsi="Times New Roman" w:cs="Times New Roman"/>
                <w:b/>
                <w:bCs/>
                <w:sz w:val="18"/>
                <w:szCs w:val="18"/>
              </w:rPr>
            </w:pPr>
            <w:r w:rsidRPr="00B43C1B">
              <w:rPr>
                <w:rFonts w:ascii="Times New Roman" w:hAnsi="Times New Roman" w:cs="Times New Roman"/>
                <w:b/>
                <w:bCs/>
                <w:sz w:val="18"/>
                <w:szCs w:val="18"/>
              </w:rPr>
              <w:t>SECURITY</w:t>
            </w:r>
          </w:p>
        </w:tc>
        <w:tc>
          <w:tcPr>
            <w:tcW w:w="1990" w:type="dxa"/>
            <w:tcBorders>
              <w:top w:val="single" w:sz="4" w:space="0" w:color="auto"/>
              <w:bottom w:val="single" w:sz="4" w:space="0" w:color="auto"/>
            </w:tcBorders>
            <w:vAlign w:val="center"/>
          </w:tcPr>
          <w:p w14:paraId="740C564A" w14:textId="77777777" w:rsidR="007A37F0" w:rsidRPr="00B43C1B" w:rsidRDefault="009238B8" w:rsidP="00B43C1B">
            <w:pPr>
              <w:jc w:val="both"/>
              <w:rPr>
                <w:rFonts w:ascii="Times New Roman" w:hAnsi="Times New Roman" w:cs="Times New Roman"/>
                <w:b/>
                <w:bCs/>
                <w:sz w:val="18"/>
                <w:szCs w:val="18"/>
              </w:rPr>
            </w:pPr>
            <w:r w:rsidRPr="00B43C1B">
              <w:rPr>
                <w:rFonts w:ascii="Times New Roman" w:hAnsi="Times New Roman" w:cs="Times New Roman"/>
                <w:b/>
                <w:bCs/>
                <w:sz w:val="18"/>
                <w:szCs w:val="18"/>
              </w:rPr>
              <w:t>CAAR[-20,0]</w:t>
            </w:r>
          </w:p>
        </w:tc>
        <w:tc>
          <w:tcPr>
            <w:tcW w:w="1990" w:type="dxa"/>
            <w:tcBorders>
              <w:top w:val="single" w:sz="4" w:space="0" w:color="auto"/>
              <w:bottom w:val="single" w:sz="4" w:space="0" w:color="auto"/>
            </w:tcBorders>
            <w:vAlign w:val="center"/>
          </w:tcPr>
          <w:p w14:paraId="18575098" w14:textId="77777777" w:rsidR="007A37F0" w:rsidRPr="00B43C1B" w:rsidRDefault="009238B8" w:rsidP="00B43C1B">
            <w:pPr>
              <w:jc w:val="both"/>
              <w:rPr>
                <w:rFonts w:ascii="Times New Roman" w:hAnsi="Times New Roman" w:cs="Times New Roman"/>
                <w:b/>
                <w:bCs/>
                <w:sz w:val="18"/>
                <w:szCs w:val="18"/>
              </w:rPr>
            </w:pPr>
            <w:r w:rsidRPr="00B43C1B">
              <w:rPr>
                <w:rFonts w:ascii="Times New Roman" w:hAnsi="Times New Roman" w:cs="Times New Roman"/>
                <w:b/>
                <w:bCs/>
                <w:sz w:val="18"/>
                <w:szCs w:val="18"/>
              </w:rPr>
              <w:t>CAAR[0,20]</w:t>
            </w:r>
          </w:p>
        </w:tc>
        <w:tc>
          <w:tcPr>
            <w:tcW w:w="1991" w:type="dxa"/>
            <w:tcBorders>
              <w:top w:val="single" w:sz="4" w:space="0" w:color="auto"/>
              <w:bottom w:val="single" w:sz="4" w:space="0" w:color="auto"/>
            </w:tcBorders>
            <w:vAlign w:val="center"/>
          </w:tcPr>
          <w:p w14:paraId="68BB867F" w14:textId="77777777" w:rsidR="007A37F0" w:rsidRPr="00B43C1B" w:rsidRDefault="009238B8" w:rsidP="00B43C1B">
            <w:pPr>
              <w:jc w:val="both"/>
              <w:rPr>
                <w:rFonts w:ascii="Times New Roman" w:hAnsi="Times New Roman" w:cs="Times New Roman"/>
                <w:b/>
                <w:bCs/>
                <w:sz w:val="18"/>
                <w:szCs w:val="18"/>
              </w:rPr>
            </w:pPr>
            <w:r w:rsidRPr="00B43C1B">
              <w:rPr>
                <w:rFonts w:ascii="Times New Roman" w:hAnsi="Times New Roman" w:cs="Times New Roman"/>
                <w:b/>
                <w:bCs/>
                <w:sz w:val="18"/>
                <w:szCs w:val="18"/>
              </w:rPr>
              <w:t>CAAR[0,30]</w:t>
            </w:r>
          </w:p>
        </w:tc>
      </w:tr>
      <w:tr w:rsidR="00B97EDC" w14:paraId="44107B2F" w14:textId="77777777" w:rsidTr="00B43C1B">
        <w:trPr>
          <w:trHeight w:val="340"/>
        </w:trPr>
        <w:tc>
          <w:tcPr>
            <w:tcW w:w="2977" w:type="dxa"/>
            <w:tcBorders>
              <w:top w:val="single" w:sz="4" w:space="0" w:color="auto"/>
            </w:tcBorders>
            <w:vAlign w:val="center"/>
          </w:tcPr>
          <w:p w14:paraId="5BE0B2C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Doushen</w:t>
            </w:r>
          </w:p>
        </w:tc>
        <w:tc>
          <w:tcPr>
            <w:tcW w:w="1990" w:type="dxa"/>
            <w:tcBorders>
              <w:top w:val="single" w:sz="4" w:space="0" w:color="auto"/>
            </w:tcBorders>
            <w:vAlign w:val="center"/>
          </w:tcPr>
          <w:p w14:paraId="563675C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-21.3497%</w:t>
            </w:r>
          </w:p>
        </w:tc>
        <w:tc>
          <w:tcPr>
            <w:tcW w:w="1990" w:type="dxa"/>
            <w:tcBorders>
              <w:top w:val="single" w:sz="4" w:space="0" w:color="auto"/>
            </w:tcBorders>
            <w:vAlign w:val="center"/>
          </w:tcPr>
          <w:p w14:paraId="0251EB3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21.9558%</w:t>
            </w:r>
          </w:p>
        </w:tc>
        <w:tc>
          <w:tcPr>
            <w:tcW w:w="1991" w:type="dxa"/>
            <w:tcBorders>
              <w:top w:val="single" w:sz="4" w:space="0" w:color="auto"/>
            </w:tcBorders>
            <w:vAlign w:val="center"/>
          </w:tcPr>
          <w:p w14:paraId="1BB9DAE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13.7975%</w:t>
            </w:r>
          </w:p>
        </w:tc>
      </w:tr>
      <w:tr w:rsidR="00B97EDC" w14:paraId="6BC15763" w14:textId="77777777" w:rsidTr="00B43C1B">
        <w:trPr>
          <w:trHeight w:val="340"/>
        </w:trPr>
        <w:tc>
          <w:tcPr>
            <w:tcW w:w="2977" w:type="dxa"/>
            <w:vAlign w:val="center"/>
          </w:tcPr>
          <w:p w14:paraId="475296A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Kingswood Inks</w:t>
            </w:r>
          </w:p>
        </w:tc>
        <w:tc>
          <w:tcPr>
            <w:tcW w:w="1990" w:type="dxa"/>
            <w:vAlign w:val="center"/>
          </w:tcPr>
          <w:p w14:paraId="466BA4E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-14.5331%</w:t>
            </w:r>
          </w:p>
        </w:tc>
        <w:tc>
          <w:tcPr>
            <w:tcW w:w="1990" w:type="dxa"/>
            <w:vAlign w:val="center"/>
          </w:tcPr>
          <w:p w14:paraId="2AA1BF8E"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12.2571%</w:t>
            </w:r>
          </w:p>
        </w:tc>
        <w:tc>
          <w:tcPr>
            <w:tcW w:w="1991" w:type="dxa"/>
            <w:vAlign w:val="center"/>
          </w:tcPr>
          <w:p w14:paraId="1A3E86A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6.3001%</w:t>
            </w:r>
          </w:p>
        </w:tc>
      </w:tr>
      <w:tr w:rsidR="00B97EDC" w14:paraId="0E28C5C5" w14:textId="77777777" w:rsidTr="00B43C1B">
        <w:trPr>
          <w:trHeight w:val="340"/>
        </w:trPr>
        <w:tc>
          <w:tcPr>
            <w:tcW w:w="2977" w:type="dxa"/>
            <w:vAlign w:val="center"/>
          </w:tcPr>
          <w:p w14:paraId="7342682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Xueda</w:t>
            </w:r>
          </w:p>
        </w:tc>
        <w:tc>
          <w:tcPr>
            <w:tcW w:w="1990" w:type="dxa"/>
            <w:vAlign w:val="center"/>
          </w:tcPr>
          <w:p w14:paraId="55A35FE3"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-17.0902%</w:t>
            </w:r>
          </w:p>
        </w:tc>
        <w:tc>
          <w:tcPr>
            <w:tcW w:w="1990" w:type="dxa"/>
            <w:vAlign w:val="center"/>
          </w:tcPr>
          <w:p w14:paraId="77A263B3"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-8.8356%</w:t>
            </w:r>
          </w:p>
        </w:tc>
        <w:tc>
          <w:tcPr>
            <w:tcW w:w="1991" w:type="dxa"/>
            <w:vAlign w:val="center"/>
          </w:tcPr>
          <w:p w14:paraId="2BD7BAD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-4.2231%</w:t>
            </w:r>
          </w:p>
        </w:tc>
      </w:tr>
      <w:tr w:rsidR="00B97EDC" w14:paraId="5E0B5E28" w14:textId="77777777" w:rsidTr="00B43C1B">
        <w:trPr>
          <w:trHeight w:val="340"/>
        </w:trPr>
        <w:tc>
          <w:tcPr>
            <w:tcW w:w="2977" w:type="dxa"/>
            <w:vAlign w:val="center"/>
          </w:tcPr>
          <w:p w14:paraId="4D37D85A"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Only</w:t>
            </w:r>
          </w:p>
        </w:tc>
        <w:tc>
          <w:tcPr>
            <w:tcW w:w="1990" w:type="dxa"/>
            <w:vAlign w:val="center"/>
          </w:tcPr>
          <w:p w14:paraId="7273E0F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-19.9329%**</w:t>
            </w:r>
          </w:p>
        </w:tc>
        <w:tc>
          <w:tcPr>
            <w:tcW w:w="1990" w:type="dxa"/>
            <w:vAlign w:val="center"/>
          </w:tcPr>
          <w:p w14:paraId="628A4FA0"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2.7767%</w:t>
            </w:r>
          </w:p>
        </w:tc>
        <w:tc>
          <w:tcPr>
            <w:tcW w:w="1991" w:type="dxa"/>
            <w:vAlign w:val="center"/>
          </w:tcPr>
          <w:p w14:paraId="6F1D9C8A"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4.3386%</w:t>
            </w:r>
          </w:p>
        </w:tc>
      </w:tr>
      <w:tr w:rsidR="00B97EDC" w14:paraId="56D7955E" w14:textId="77777777" w:rsidTr="00B43C1B">
        <w:trPr>
          <w:trHeight w:val="340"/>
        </w:trPr>
        <w:tc>
          <w:tcPr>
            <w:tcW w:w="2977" w:type="dxa"/>
            <w:vAlign w:val="center"/>
          </w:tcPr>
          <w:p w14:paraId="7528007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Kingsun</w:t>
            </w:r>
          </w:p>
        </w:tc>
        <w:tc>
          <w:tcPr>
            <w:tcW w:w="1990" w:type="dxa"/>
            <w:vAlign w:val="center"/>
          </w:tcPr>
          <w:p w14:paraId="1AA6D091" w14:textId="77777777" w:rsidR="007A37F0" w:rsidRPr="00B43C1B" w:rsidRDefault="009238B8" w:rsidP="008631CA">
            <w:pPr>
              <w:jc w:val="both"/>
              <w:rPr>
                <w:rFonts w:ascii="Times New Roman" w:hAnsi="Times New Roman" w:cs="Times New Roman"/>
                <w:sz w:val="18"/>
                <w:szCs w:val="18"/>
              </w:rPr>
            </w:pPr>
            <w:r w:rsidRPr="00B43C1B">
              <w:rPr>
                <w:rFonts w:ascii="Times New Roman" w:hAnsi="Times New Roman" w:cs="Times New Roman"/>
                <w:sz w:val="18"/>
                <w:szCs w:val="18"/>
              </w:rPr>
              <w:t>-28.6346%**</w:t>
            </w:r>
          </w:p>
        </w:tc>
        <w:tc>
          <w:tcPr>
            <w:tcW w:w="1990" w:type="dxa"/>
            <w:vAlign w:val="center"/>
          </w:tcPr>
          <w:p w14:paraId="0C9BFD8E"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-21.4138%</w:t>
            </w:r>
          </w:p>
        </w:tc>
        <w:tc>
          <w:tcPr>
            <w:tcW w:w="1991" w:type="dxa"/>
            <w:vAlign w:val="center"/>
          </w:tcPr>
          <w:p w14:paraId="575AF0E0"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-24.4037%</w:t>
            </w:r>
          </w:p>
        </w:tc>
      </w:tr>
      <w:tr w:rsidR="00B97EDC" w14:paraId="0032680A" w14:textId="77777777" w:rsidTr="00B43C1B">
        <w:trPr>
          <w:trHeight w:val="340"/>
        </w:trPr>
        <w:tc>
          <w:tcPr>
            <w:tcW w:w="2977" w:type="dxa"/>
            <w:vAlign w:val="center"/>
          </w:tcPr>
          <w:p w14:paraId="278A28BE"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Ptf CARs n 1 (5 securities)</w:t>
            </w:r>
          </w:p>
        </w:tc>
        <w:tc>
          <w:tcPr>
            <w:tcW w:w="1990" w:type="dxa"/>
            <w:vAlign w:val="center"/>
          </w:tcPr>
          <w:p w14:paraId="7A49C29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-20.3327%**</w:t>
            </w:r>
          </w:p>
        </w:tc>
        <w:tc>
          <w:tcPr>
            <w:tcW w:w="1990" w:type="dxa"/>
            <w:vAlign w:val="center"/>
          </w:tcPr>
          <w:p w14:paraId="7ABACBD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1.8502%</w:t>
            </w:r>
          </w:p>
        </w:tc>
        <w:tc>
          <w:tcPr>
            <w:tcW w:w="1991" w:type="dxa"/>
            <w:vAlign w:val="center"/>
          </w:tcPr>
          <w:p w14:paraId="6B2B88F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-0.4309%</w:t>
            </w:r>
          </w:p>
        </w:tc>
      </w:tr>
      <w:tr w:rsidR="00B97EDC" w14:paraId="256A2783" w14:textId="77777777" w:rsidTr="00B43C1B">
        <w:trPr>
          <w:trHeight w:val="340"/>
        </w:trPr>
        <w:tc>
          <w:tcPr>
            <w:tcW w:w="2977" w:type="dxa"/>
            <w:tcBorders>
              <w:bottom w:val="single" w:sz="4" w:space="0" w:color="auto"/>
            </w:tcBorders>
            <w:vAlign w:val="center"/>
          </w:tcPr>
          <w:p w14:paraId="28CE084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CAAR group 1 (5 securities)</w:t>
            </w:r>
          </w:p>
        </w:tc>
        <w:tc>
          <w:tcPr>
            <w:tcW w:w="1990" w:type="dxa"/>
            <w:tcBorders>
              <w:bottom w:val="single" w:sz="4" w:space="0" w:color="auto"/>
            </w:tcBorders>
            <w:vAlign w:val="center"/>
          </w:tcPr>
          <w:p w14:paraId="03211C16"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-19.5870%***</w:t>
            </w:r>
          </w:p>
        </w:tc>
        <w:tc>
          <w:tcPr>
            <w:tcW w:w="1990" w:type="dxa"/>
            <w:tcBorders>
              <w:bottom w:val="single" w:sz="4" w:space="0" w:color="auto"/>
            </w:tcBorders>
            <w:vAlign w:val="center"/>
          </w:tcPr>
          <w:p w14:paraId="283F3D0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2.7207%</w:t>
            </w:r>
          </w:p>
        </w:tc>
        <w:tc>
          <w:tcPr>
            <w:tcW w:w="1991" w:type="dxa"/>
            <w:tcBorders>
              <w:bottom w:val="single" w:sz="4" w:space="0" w:color="auto"/>
            </w:tcBorders>
            <w:vAlign w:val="center"/>
          </w:tcPr>
          <w:p w14:paraId="1D140E0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0.7607%</w:t>
            </w:r>
          </w:p>
        </w:tc>
      </w:tr>
      <w:tr w:rsidR="00B97EDC" w14:paraId="087F1289" w14:textId="77777777" w:rsidTr="00B43C1B">
        <w:trPr>
          <w:trHeight w:val="340"/>
        </w:trPr>
        <w:tc>
          <w:tcPr>
            <w:tcW w:w="2977" w:type="dxa"/>
            <w:tcBorders>
              <w:top w:val="single" w:sz="4" w:space="0" w:color="auto"/>
            </w:tcBorders>
            <w:vAlign w:val="center"/>
          </w:tcPr>
          <w:p w14:paraId="747A9CA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B-ray</w:t>
            </w:r>
          </w:p>
        </w:tc>
        <w:tc>
          <w:tcPr>
            <w:tcW w:w="1990" w:type="dxa"/>
            <w:tcBorders>
              <w:top w:val="single" w:sz="4" w:space="0" w:color="auto"/>
            </w:tcBorders>
            <w:vAlign w:val="center"/>
          </w:tcPr>
          <w:p w14:paraId="1ED9EC73"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-6.8031%</w:t>
            </w:r>
          </w:p>
        </w:tc>
        <w:tc>
          <w:tcPr>
            <w:tcW w:w="1990" w:type="dxa"/>
            <w:tcBorders>
              <w:top w:val="single" w:sz="4" w:space="0" w:color="auto"/>
            </w:tcBorders>
            <w:vAlign w:val="center"/>
          </w:tcPr>
          <w:p w14:paraId="2950A97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-2.9498%</w:t>
            </w:r>
          </w:p>
        </w:tc>
        <w:tc>
          <w:tcPr>
            <w:tcW w:w="1991" w:type="dxa"/>
            <w:tcBorders>
              <w:top w:val="single" w:sz="4" w:space="0" w:color="auto"/>
            </w:tcBorders>
            <w:vAlign w:val="center"/>
          </w:tcPr>
          <w:p w14:paraId="1681B16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3.8000%</w:t>
            </w:r>
          </w:p>
        </w:tc>
      </w:tr>
      <w:tr w:rsidR="00B97EDC" w14:paraId="226F12A9" w14:textId="77777777" w:rsidTr="00B43C1B">
        <w:trPr>
          <w:trHeight w:val="340"/>
        </w:trPr>
        <w:tc>
          <w:tcPr>
            <w:tcW w:w="2977" w:type="dxa"/>
            <w:vAlign w:val="center"/>
          </w:tcPr>
          <w:p w14:paraId="0DF6D70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Sansheng</w:t>
            </w:r>
          </w:p>
        </w:tc>
        <w:tc>
          <w:tcPr>
            <w:tcW w:w="1990" w:type="dxa"/>
            <w:vAlign w:val="center"/>
          </w:tcPr>
          <w:p w14:paraId="51A314E8"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0.9737%</w:t>
            </w:r>
          </w:p>
        </w:tc>
        <w:tc>
          <w:tcPr>
            <w:tcW w:w="1990" w:type="dxa"/>
            <w:vAlign w:val="center"/>
          </w:tcPr>
          <w:p w14:paraId="7865F66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4.6310%</w:t>
            </w:r>
          </w:p>
        </w:tc>
        <w:tc>
          <w:tcPr>
            <w:tcW w:w="1991" w:type="dxa"/>
            <w:vAlign w:val="center"/>
          </w:tcPr>
          <w:p w14:paraId="7AAB8DE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4.5428%</w:t>
            </w:r>
          </w:p>
        </w:tc>
      </w:tr>
      <w:tr w:rsidR="00B97EDC" w14:paraId="76327362" w14:textId="77777777" w:rsidTr="00B43C1B">
        <w:trPr>
          <w:trHeight w:val="340"/>
        </w:trPr>
        <w:tc>
          <w:tcPr>
            <w:tcW w:w="2977" w:type="dxa"/>
            <w:vAlign w:val="center"/>
          </w:tcPr>
          <w:p w14:paraId="1A2BA51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Kaiwen</w:t>
            </w:r>
          </w:p>
        </w:tc>
        <w:tc>
          <w:tcPr>
            <w:tcW w:w="1990" w:type="dxa"/>
            <w:vAlign w:val="center"/>
          </w:tcPr>
          <w:p w14:paraId="1769A9C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-10.3692%</w:t>
            </w:r>
          </w:p>
        </w:tc>
        <w:tc>
          <w:tcPr>
            <w:tcW w:w="1990" w:type="dxa"/>
            <w:vAlign w:val="center"/>
          </w:tcPr>
          <w:p w14:paraId="4BA29D7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6.7940%</w:t>
            </w:r>
          </w:p>
        </w:tc>
        <w:tc>
          <w:tcPr>
            <w:tcW w:w="1991" w:type="dxa"/>
            <w:vAlign w:val="center"/>
          </w:tcPr>
          <w:p w14:paraId="387EDEB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14.1551%</w:t>
            </w:r>
          </w:p>
        </w:tc>
      </w:tr>
      <w:tr w:rsidR="00B97EDC" w14:paraId="2D0F21ED" w14:textId="77777777" w:rsidTr="00B43C1B">
        <w:trPr>
          <w:trHeight w:val="340"/>
        </w:trPr>
        <w:tc>
          <w:tcPr>
            <w:tcW w:w="2977" w:type="dxa"/>
            <w:vAlign w:val="center"/>
          </w:tcPr>
          <w:p w14:paraId="0881683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Mygym</w:t>
            </w:r>
          </w:p>
        </w:tc>
        <w:tc>
          <w:tcPr>
            <w:tcW w:w="1990" w:type="dxa"/>
            <w:vAlign w:val="center"/>
          </w:tcPr>
          <w:p w14:paraId="678707B9"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-17.5692%</w:t>
            </w:r>
          </w:p>
        </w:tc>
        <w:tc>
          <w:tcPr>
            <w:tcW w:w="1990" w:type="dxa"/>
            <w:vAlign w:val="center"/>
          </w:tcPr>
          <w:p w14:paraId="424041F0"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-0.4166%</w:t>
            </w:r>
          </w:p>
        </w:tc>
        <w:tc>
          <w:tcPr>
            <w:tcW w:w="1991" w:type="dxa"/>
            <w:vAlign w:val="center"/>
          </w:tcPr>
          <w:p w14:paraId="362E6616"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-3.2394%</w:t>
            </w:r>
          </w:p>
        </w:tc>
      </w:tr>
      <w:tr w:rsidR="00B97EDC" w14:paraId="76CCE68E" w14:textId="77777777" w:rsidTr="00B43C1B">
        <w:trPr>
          <w:trHeight w:val="340"/>
        </w:trPr>
        <w:tc>
          <w:tcPr>
            <w:tcW w:w="2977" w:type="dxa"/>
            <w:vAlign w:val="center"/>
          </w:tcPr>
          <w:p w14:paraId="389542F6"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Ptf CARs n 2 (4 securities)</w:t>
            </w:r>
          </w:p>
        </w:tc>
        <w:tc>
          <w:tcPr>
            <w:tcW w:w="1990" w:type="dxa"/>
            <w:vAlign w:val="center"/>
          </w:tcPr>
          <w:p w14:paraId="5136A43E"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-8.6428%</w:t>
            </w:r>
          </w:p>
        </w:tc>
        <w:tc>
          <w:tcPr>
            <w:tcW w:w="1990" w:type="dxa"/>
            <w:vAlign w:val="center"/>
          </w:tcPr>
          <w:p w14:paraId="3847C64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2.0094%</w:t>
            </w:r>
          </w:p>
        </w:tc>
        <w:tc>
          <w:tcPr>
            <w:tcW w:w="1991" w:type="dxa"/>
            <w:vAlign w:val="center"/>
          </w:tcPr>
          <w:p w14:paraId="348F416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4.7203%</w:t>
            </w:r>
          </w:p>
        </w:tc>
      </w:tr>
      <w:tr w:rsidR="00B97EDC" w14:paraId="3D334423" w14:textId="77777777" w:rsidTr="00B43C1B">
        <w:trPr>
          <w:trHeight w:val="340"/>
        </w:trPr>
        <w:tc>
          <w:tcPr>
            <w:tcW w:w="2977" w:type="dxa"/>
            <w:vAlign w:val="center"/>
          </w:tcPr>
          <w:p w14:paraId="2DB5C32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CAAR group 2 (4 securities)</w:t>
            </w:r>
          </w:p>
        </w:tc>
        <w:tc>
          <w:tcPr>
            <w:tcW w:w="1990" w:type="dxa"/>
            <w:vAlign w:val="center"/>
          </w:tcPr>
          <w:p w14:paraId="310BB868"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-8.2619%</w:t>
            </w:r>
          </w:p>
        </w:tc>
        <w:tc>
          <w:tcPr>
            <w:tcW w:w="1990" w:type="dxa"/>
            <w:vAlign w:val="center"/>
          </w:tcPr>
          <w:p w14:paraId="29AE4B7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2.3942%</w:t>
            </w:r>
          </w:p>
        </w:tc>
        <w:tc>
          <w:tcPr>
            <w:tcW w:w="1991" w:type="dxa"/>
            <w:vAlign w:val="center"/>
          </w:tcPr>
          <w:p w14:paraId="1E9109D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5.2834%</w:t>
            </w:r>
          </w:p>
        </w:tc>
      </w:tr>
      <w:tr w:rsidR="00B97EDC" w14:paraId="2482654F" w14:textId="77777777" w:rsidTr="00B43C1B">
        <w:trPr>
          <w:trHeight w:val="340"/>
        </w:trPr>
        <w:tc>
          <w:tcPr>
            <w:tcW w:w="2977" w:type="dxa"/>
            <w:vAlign w:val="center"/>
          </w:tcPr>
          <w:p w14:paraId="72C9D40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Dark Horse</w:t>
            </w:r>
          </w:p>
        </w:tc>
        <w:tc>
          <w:tcPr>
            <w:tcW w:w="1990" w:type="dxa"/>
            <w:vAlign w:val="center"/>
          </w:tcPr>
          <w:p w14:paraId="43D8A853"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-4.2545%</w:t>
            </w:r>
          </w:p>
        </w:tc>
        <w:tc>
          <w:tcPr>
            <w:tcW w:w="1990" w:type="dxa"/>
            <w:vAlign w:val="center"/>
          </w:tcPr>
          <w:p w14:paraId="69BE5B9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3.8531%</w:t>
            </w:r>
          </w:p>
        </w:tc>
        <w:tc>
          <w:tcPr>
            <w:tcW w:w="1991" w:type="dxa"/>
            <w:vAlign w:val="center"/>
          </w:tcPr>
          <w:p w14:paraId="46CC3E6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84.0440%***</w:t>
            </w:r>
          </w:p>
        </w:tc>
      </w:tr>
      <w:tr w:rsidR="00B97EDC" w14:paraId="76B0BF79" w14:textId="77777777" w:rsidTr="00B43C1B">
        <w:trPr>
          <w:trHeight w:val="340"/>
        </w:trPr>
        <w:tc>
          <w:tcPr>
            <w:tcW w:w="2977" w:type="dxa"/>
            <w:vAlign w:val="center"/>
          </w:tcPr>
          <w:p w14:paraId="39755F8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Botong</w:t>
            </w:r>
          </w:p>
        </w:tc>
        <w:tc>
          <w:tcPr>
            <w:tcW w:w="1990" w:type="dxa"/>
            <w:vAlign w:val="center"/>
          </w:tcPr>
          <w:p w14:paraId="66DE204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1.0398%</w:t>
            </w:r>
          </w:p>
        </w:tc>
        <w:tc>
          <w:tcPr>
            <w:tcW w:w="1990" w:type="dxa"/>
            <w:vAlign w:val="center"/>
          </w:tcPr>
          <w:p w14:paraId="7289D92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9.9597%</w:t>
            </w:r>
          </w:p>
        </w:tc>
        <w:tc>
          <w:tcPr>
            <w:tcW w:w="1991" w:type="dxa"/>
            <w:vAlign w:val="center"/>
          </w:tcPr>
          <w:p w14:paraId="2D5D7DD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16.3402%</w:t>
            </w:r>
          </w:p>
        </w:tc>
      </w:tr>
      <w:tr w:rsidR="00B97EDC" w14:paraId="6F450104" w14:textId="77777777" w:rsidTr="00B43C1B">
        <w:trPr>
          <w:trHeight w:val="340"/>
        </w:trPr>
        <w:tc>
          <w:tcPr>
            <w:tcW w:w="2977" w:type="dxa"/>
            <w:vAlign w:val="center"/>
          </w:tcPr>
          <w:p w14:paraId="75AE6B28"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Eastern Pioneer</w:t>
            </w:r>
          </w:p>
        </w:tc>
        <w:tc>
          <w:tcPr>
            <w:tcW w:w="1990" w:type="dxa"/>
            <w:vAlign w:val="center"/>
          </w:tcPr>
          <w:p w14:paraId="3F51D47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-1.2509%</w:t>
            </w:r>
          </w:p>
        </w:tc>
        <w:tc>
          <w:tcPr>
            <w:tcW w:w="1990" w:type="dxa"/>
            <w:vAlign w:val="center"/>
          </w:tcPr>
          <w:p w14:paraId="414FD71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-9.1848%</w:t>
            </w:r>
          </w:p>
        </w:tc>
        <w:tc>
          <w:tcPr>
            <w:tcW w:w="1991" w:type="dxa"/>
            <w:vAlign w:val="center"/>
          </w:tcPr>
          <w:p w14:paraId="2EFB06EA"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-10.1270%</w:t>
            </w:r>
          </w:p>
        </w:tc>
      </w:tr>
      <w:tr w:rsidR="00B97EDC" w14:paraId="2C0A4CA5" w14:textId="77777777" w:rsidTr="00B43C1B">
        <w:trPr>
          <w:trHeight w:val="340"/>
        </w:trPr>
        <w:tc>
          <w:tcPr>
            <w:tcW w:w="2977" w:type="dxa"/>
            <w:vAlign w:val="center"/>
          </w:tcPr>
          <w:p w14:paraId="4544F7A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lastRenderedPageBreak/>
              <w:t>China Hi-Tech</w:t>
            </w:r>
          </w:p>
        </w:tc>
        <w:tc>
          <w:tcPr>
            <w:tcW w:w="1990" w:type="dxa"/>
            <w:vAlign w:val="center"/>
          </w:tcPr>
          <w:p w14:paraId="01DCBB0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2.5421%</w:t>
            </w:r>
          </w:p>
        </w:tc>
        <w:tc>
          <w:tcPr>
            <w:tcW w:w="1990" w:type="dxa"/>
            <w:vAlign w:val="center"/>
          </w:tcPr>
          <w:p w14:paraId="0BFF9F5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12.5646%</w:t>
            </w:r>
          </w:p>
        </w:tc>
        <w:tc>
          <w:tcPr>
            <w:tcW w:w="1991" w:type="dxa"/>
            <w:vAlign w:val="center"/>
          </w:tcPr>
          <w:p w14:paraId="68915F8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46.2027%***</w:t>
            </w:r>
          </w:p>
        </w:tc>
      </w:tr>
      <w:tr w:rsidR="00B97EDC" w14:paraId="4BB90A0A" w14:textId="77777777" w:rsidTr="00B43C1B">
        <w:trPr>
          <w:trHeight w:val="340"/>
        </w:trPr>
        <w:tc>
          <w:tcPr>
            <w:tcW w:w="2977" w:type="dxa"/>
            <w:vAlign w:val="center"/>
          </w:tcPr>
          <w:p w14:paraId="222B309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Great Wall Of Culture</w:t>
            </w:r>
          </w:p>
        </w:tc>
        <w:tc>
          <w:tcPr>
            <w:tcW w:w="1990" w:type="dxa"/>
            <w:vAlign w:val="center"/>
          </w:tcPr>
          <w:p w14:paraId="6DF47BE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-9.4738%</w:t>
            </w:r>
          </w:p>
        </w:tc>
        <w:tc>
          <w:tcPr>
            <w:tcW w:w="1990" w:type="dxa"/>
            <w:vAlign w:val="center"/>
          </w:tcPr>
          <w:p w14:paraId="574245B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-30.1822%**</w:t>
            </w:r>
          </w:p>
        </w:tc>
        <w:tc>
          <w:tcPr>
            <w:tcW w:w="1991" w:type="dxa"/>
            <w:vAlign w:val="center"/>
          </w:tcPr>
          <w:p w14:paraId="2478DCB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-10.7679%</w:t>
            </w:r>
          </w:p>
        </w:tc>
      </w:tr>
      <w:tr w:rsidR="00B97EDC" w14:paraId="779D328F" w14:textId="77777777" w:rsidTr="00B43C1B">
        <w:trPr>
          <w:trHeight w:val="340"/>
        </w:trPr>
        <w:tc>
          <w:tcPr>
            <w:tcW w:w="2977" w:type="dxa"/>
            <w:vAlign w:val="center"/>
          </w:tcPr>
          <w:p w14:paraId="14C2F12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Action Education</w:t>
            </w:r>
          </w:p>
        </w:tc>
        <w:tc>
          <w:tcPr>
            <w:tcW w:w="1990" w:type="dxa"/>
            <w:vAlign w:val="center"/>
          </w:tcPr>
          <w:p w14:paraId="15A9747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-1.0157%</w:t>
            </w:r>
          </w:p>
        </w:tc>
        <w:tc>
          <w:tcPr>
            <w:tcW w:w="1990" w:type="dxa"/>
            <w:vAlign w:val="center"/>
          </w:tcPr>
          <w:p w14:paraId="20E63EF8"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-23.8714%</w:t>
            </w:r>
          </w:p>
        </w:tc>
        <w:tc>
          <w:tcPr>
            <w:tcW w:w="1991" w:type="dxa"/>
            <w:vAlign w:val="center"/>
          </w:tcPr>
          <w:p w14:paraId="3C0A70F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-23.4912%</w:t>
            </w:r>
          </w:p>
        </w:tc>
      </w:tr>
      <w:tr w:rsidR="00B97EDC" w14:paraId="1C19BD27" w14:textId="77777777" w:rsidTr="00B43C1B">
        <w:trPr>
          <w:trHeight w:val="340"/>
        </w:trPr>
        <w:tc>
          <w:tcPr>
            <w:tcW w:w="2977" w:type="dxa"/>
            <w:vAlign w:val="center"/>
          </w:tcPr>
          <w:p w14:paraId="64A98EE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Chuanzhi</w:t>
            </w:r>
          </w:p>
        </w:tc>
        <w:tc>
          <w:tcPr>
            <w:tcW w:w="1990" w:type="dxa"/>
            <w:vAlign w:val="center"/>
          </w:tcPr>
          <w:p w14:paraId="57DD51B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-43.5788%</w:t>
            </w:r>
          </w:p>
        </w:tc>
        <w:tc>
          <w:tcPr>
            <w:tcW w:w="1990" w:type="dxa"/>
            <w:vAlign w:val="center"/>
          </w:tcPr>
          <w:p w14:paraId="6095EDF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-15.5587%</w:t>
            </w:r>
          </w:p>
        </w:tc>
        <w:tc>
          <w:tcPr>
            <w:tcW w:w="1991" w:type="dxa"/>
            <w:vAlign w:val="center"/>
          </w:tcPr>
          <w:p w14:paraId="72D6236B"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-35.7798%</w:t>
            </w:r>
          </w:p>
        </w:tc>
      </w:tr>
      <w:tr w:rsidR="00B97EDC" w14:paraId="2296893F" w14:textId="77777777" w:rsidTr="00B43C1B">
        <w:trPr>
          <w:trHeight w:val="340"/>
        </w:trPr>
        <w:tc>
          <w:tcPr>
            <w:tcW w:w="2977" w:type="dxa"/>
            <w:vAlign w:val="center"/>
          </w:tcPr>
          <w:p w14:paraId="227A4F9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Offcn</w:t>
            </w:r>
          </w:p>
        </w:tc>
        <w:tc>
          <w:tcPr>
            <w:tcW w:w="1990" w:type="dxa"/>
            <w:vAlign w:val="center"/>
          </w:tcPr>
          <w:p w14:paraId="494D410E"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-34.3992%**</w:t>
            </w:r>
          </w:p>
        </w:tc>
        <w:tc>
          <w:tcPr>
            <w:tcW w:w="1990" w:type="dxa"/>
            <w:vAlign w:val="center"/>
          </w:tcPr>
          <w:p w14:paraId="33C59C10"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-15.2538%</w:t>
            </w:r>
          </w:p>
        </w:tc>
        <w:tc>
          <w:tcPr>
            <w:tcW w:w="1991" w:type="dxa"/>
            <w:vAlign w:val="center"/>
          </w:tcPr>
          <w:p w14:paraId="3F00F3D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-15.6701%</w:t>
            </w:r>
          </w:p>
        </w:tc>
      </w:tr>
      <w:tr w:rsidR="00B97EDC" w14:paraId="7BFA8C63" w14:textId="77777777" w:rsidTr="00B43C1B">
        <w:trPr>
          <w:trHeight w:val="340"/>
        </w:trPr>
        <w:tc>
          <w:tcPr>
            <w:tcW w:w="2977" w:type="dxa"/>
            <w:vAlign w:val="center"/>
          </w:tcPr>
          <w:p w14:paraId="041BF41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Kaiyuan</w:t>
            </w:r>
          </w:p>
        </w:tc>
        <w:tc>
          <w:tcPr>
            <w:tcW w:w="1990" w:type="dxa"/>
            <w:vAlign w:val="center"/>
          </w:tcPr>
          <w:p w14:paraId="3F6F73F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3.4437%</w:t>
            </w:r>
          </w:p>
        </w:tc>
        <w:tc>
          <w:tcPr>
            <w:tcW w:w="1990" w:type="dxa"/>
            <w:vAlign w:val="center"/>
          </w:tcPr>
          <w:p w14:paraId="31C0964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20.5615%</w:t>
            </w:r>
          </w:p>
        </w:tc>
        <w:tc>
          <w:tcPr>
            <w:tcW w:w="1991" w:type="dxa"/>
            <w:vAlign w:val="center"/>
          </w:tcPr>
          <w:p w14:paraId="44513F6A"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24.9592%</w:t>
            </w:r>
          </w:p>
        </w:tc>
      </w:tr>
      <w:tr w:rsidR="00B97EDC" w14:paraId="0F210747" w14:textId="77777777" w:rsidTr="00B43C1B">
        <w:trPr>
          <w:trHeight w:val="340"/>
        </w:trPr>
        <w:tc>
          <w:tcPr>
            <w:tcW w:w="2977" w:type="dxa"/>
            <w:vAlign w:val="center"/>
          </w:tcPr>
          <w:p w14:paraId="55E8ABB9"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Ptf CARs n 3 (9 securities)</w:t>
            </w:r>
          </w:p>
        </w:tc>
        <w:tc>
          <w:tcPr>
            <w:tcW w:w="1990" w:type="dxa"/>
            <w:vAlign w:val="center"/>
          </w:tcPr>
          <w:p w14:paraId="5A10B87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-7.1678%</w:t>
            </w:r>
          </w:p>
        </w:tc>
        <w:tc>
          <w:tcPr>
            <w:tcW w:w="1990" w:type="dxa"/>
            <w:vAlign w:val="center"/>
          </w:tcPr>
          <w:p w14:paraId="4E827CE9"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-2.4399%</w:t>
            </w:r>
          </w:p>
        </w:tc>
        <w:tc>
          <w:tcPr>
            <w:tcW w:w="1991" w:type="dxa"/>
            <w:vAlign w:val="center"/>
          </w:tcPr>
          <w:p w14:paraId="7EFEC6E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13.7228%</w:t>
            </w:r>
          </w:p>
        </w:tc>
      </w:tr>
      <w:tr w:rsidR="00B97EDC" w14:paraId="411F8B89" w14:textId="77777777" w:rsidTr="00B43C1B">
        <w:trPr>
          <w:trHeight w:val="340"/>
        </w:trPr>
        <w:tc>
          <w:tcPr>
            <w:tcW w:w="2977" w:type="dxa"/>
            <w:tcBorders>
              <w:bottom w:val="single" w:sz="4" w:space="0" w:color="auto"/>
            </w:tcBorders>
            <w:vAlign w:val="center"/>
          </w:tcPr>
          <w:p w14:paraId="0120D86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CAAR group 3 (9 securities)</w:t>
            </w:r>
          </w:p>
        </w:tc>
        <w:tc>
          <w:tcPr>
            <w:tcW w:w="1990" w:type="dxa"/>
            <w:tcBorders>
              <w:bottom w:val="single" w:sz="4" w:space="0" w:color="auto"/>
            </w:tcBorders>
            <w:vAlign w:val="center"/>
          </w:tcPr>
          <w:p w14:paraId="6419D3C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-8.8440%</w:t>
            </w:r>
          </w:p>
        </w:tc>
        <w:tc>
          <w:tcPr>
            <w:tcW w:w="1990" w:type="dxa"/>
            <w:tcBorders>
              <w:bottom w:val="single" w:sz="4" w:space="0" w:color="auto"/>
            </w:tcBorders>
            <w:vAlign w:val="center"/>
          </w:tcPr>
          <w:p w14:paraId="4DDF8C7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-4.1207%</w:t>
            </w:r>
          </w:p>
        </w:tc>
        <w:tc>
          <w:tcPr>
            <w:tcW w:w="1991" w:type="dxa"/>
            <w:tcBorders>
              <w:bottom w:val="single" w:sz="4" w:space="0" w:color="auto"/>
            </w:tcBorders>
            <w:vAlign w:val="center"/>
          </w:tcPr>
          <w:p w14:paraId="141D3FA6"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11.1517%</w:t>
            </w:r>
          </w:p>
        </w:tc>
      </w:tr>
      <w:tr w:rsidR="00B97EDC" w14:paraId="79DB0506" w14:textId="77777777" w:rsidTr="00B43C1B">
        <w:trPr>
          <w:trHeight w:val="340"/>
        </w:trPr>
        <w:tc>
          <w:tcPr>
            <w:tcW w:w="2977" w:type="dxa"/>
            <w:tcBorders>
              <w:top w:val="single" w:sz="4" w:space="0" w:color="auto"/>
            </w:tcBorders>
            <w:vAlign w:val="center"/>
          </w:tcPr>
          <w:p w14:paraId="7238E48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Qtone</w:t>
            </w:r>
          </w:p>
        </w:tc>
        <w:tc>
          <w:tcPr>
            <w:tcW w:w="1990" w:type="dxa"/>
            <w:tcBorders>
              <w:top w:val="single" w:sz="4" w:space="0" w:color="auto"/>
            </w:tcBorders>
            <w:vAlign w:val="center"/>
          </w:tcPr>
          <w:p w14:paraId="0BA30B9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-0.7458%</w:t>
            </w:r>
          </w:p>
        </w:tc>
        <w:tc>
          <w:tcPr>
            <w:tcW w:w="1990" w:type="dxa"/>
            <w:tcBorders>
              <w:top w:val="single" w:sz="4" w:space="0" w:color="auto"/>
            </w:tcBorders>
            <w:vAlign w:val="center"/>
          </w:tcPr>
          <w:p w14:paraId="090195D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-6.1127%</w:t>
            </w:r>
          </w:p>
        </w:tc>
        <w:tc>
          <w:tcPr>
            <w:tcW w:w="1991" w:type="dxa"/>
            <w:tcBorders>
              <w:top w:val="single" w:sz="4" w:space="0" w:color="auto"/>
            </w:tcBorders>
            <w:vAlign w:val="center"/>
          </w:tcPr>
          <w:p w14:paraId="1CDD88EF"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-10.1570%</w:t>
            </w:r>
          </w:p>
        </w:tc>
      </w:tr>
      <w:tr w:rsidR="00B97EDC" w14:paraId="6FB9836A" w14:textId="77777777" w:rsidTr="00B43C1B">
        <w:trPr>
          <w:trHeight w:val="340"/>
        </w:trPr>
        <w:tc>
          <w:tcPr>
            <w:tcW w:w="2977" w:type="dxa"/>
            <w:vAlign w:val="center"/>
          </w:tcPr>
          <w:p w14:paraId="625CACF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China Reform Culture</w:t>
            </w:r>
          </w:p>
        </w:tc>
        <w:tc>
          <w:tcPr>
            <w:tcW w:w="1990" w:type="dxa"/>
            <w:vAlign w:val="center"/>
          </w:tcPr>
          <w:p w14:paraId="18646E4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12.7041%</w:t>
            </w:r>
          </w:p>
        </w:tc>
        <w:tc>
          <w:tcPr>
            <w:tcW w:w="1990" w:type="dxa"/>
            <w:vAlign w:val="center"/>
          </w:tcPr>
          <w:p w14:paraId="5FE66404"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30.9915%***</w:t>
            </w:r>
          </w:p>
        </w:tc>
        <w:tc>
          <w:tcPr>
            <w:tcW w:w="1991" w:type="dxa"/>
            <w:vAlign w:val="center"/>
          </w:tcPr>
          <w:p w14:paraId="2497D455"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23.3327%*</w:t>
            </w:r>
          </w:p>
        </w:tc>
      </w:tr>
      <w:tr w:rsidR="00B97EDC" w14:paraId="09F059A7" w14:textId="77777777" w:rsidTr="00B43C1B">
        <w:trPr>
          <w:trHeight w:val="340"/>
        </w:trPr>
        <w:tc>
          <w:tcPr>
            <w:tcW w:w="2977" w:type="dxa"/>
            <w:vAlign w:val="center"/>
          </w:tcPr>
          <w:p w14:paraId="3AF35EBD"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Talkweb Information</w:t>
            </w:r>
          </w:p>
        </w:tc>
        <w:tc>
          <w:tcPr>
            <w:tcW w:w="1990" w:type="dxa"/>
            <w:vAlign w:val="center"/>
          </w:tcPr>
          <w:p w14:paraId="25863B6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5.2175%</w:t>
            </w:r>
          </w:p>
        </w:tc>
        <w:tc>
          <w:tcPr>
            <w:tcW w:w="1990" w:type="dxa"/>
            <w:vAlign w:val="center"/>
          </w:tcPr>
          <w:p w14:paraId="29A2720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-10.7580%</w:t>
            </w:r>
          </w:p>
        </w:tc>
        <w:tc>
          <w:tcPr>
            <w:tcW w:w="1991" w:type="dxa"/>
            <w:vAlign w:val="center"/>
          </w:tcPr>
          <w:p w14:paraId="57FC6D0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-7.2149%</w:t>
            </w:r>
          </w:p>
        </w:tc>
      </w:tr>
      <w:tr w:rsidR="00B97EDC" w14:paraId="3BDC2D32" w14:textId="77777777" w:rsidTr="00B43C1B">
        <w:trPr>
          <w:trHeight w:val="340"/>
        </w:trPr>
        <w:tc>
          <w:tcPr>
            <w:tcW w:w="2977" w:type="dxa"/>
            <w:vAlign w:val="center"/>
          </w:tcPr>
          <w:p w14:paraId="64AC0B8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Ptf CARs n 4 (3 securities)</w:t>
            </w:r>
          </w:p>
        </w:tc>
        <w:tc>
          <w:tcPr>
            <w:tcW w:w="1990" w:type="dxa"/>
            <w:vAlign w:val="center"/>
          </w:tcPr>
          <w:p w14:paraId="3743D65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6.5035%</w:t>
            </w:r>
          </w:p>
        </w:tc>
        <w:tc>
          <w:tcPr>
            <w:tcW w:w="1990" w:type="dxa"/>
            <w:vAlign w:val="center"/>
          </w:tcPr>
          <w:p w14:paraId="4081E72C"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5.1978%</w:t>
            </w:r>
          </w:p>
        </w:tc>
        <w:tc>
          <w:tcPr>
            <w:tcW w:w="1991" w:type="dxa"/>
            <w:vAlign w:val="center"/>
          </w:tcPr>
          <w:p w14:paraId="528E659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2.4702%</w:t>
            </w:r>
          </w:p>
        </w:tc>
      </w:tr>
      <w:tr w:rsidR="00B97EDC" w14:paraId="05405AED" w14:textId="77777777" w:rsidTr="00B43C1B">
        <w:trPr>
          <w:trHeight w:val="340"/>
        </w:trPr>
        <w:tc>
          <w:tcPr>
            <w:tcW w:w="2977" w:type="dxa"/>
            <w:tcBorders>
              <w:bottom w:val="single" w:sz="4" w:space="0" w:color="auto"/>
            </w:tcBorders>
            <w:vAlign w:val="center"/>
          </w:tcPr>
          <w:p w14:paraId="08BE9AC1"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CAAR group 4 (3 securities)</w:t>
            </w:r>
          </w:p>
        </w:tc>
        <w:tc>
          <w:tcPr>
            <w:tcW w:w="1990" w:type="dxa"/>
            <w:tcBorders>
              <w:bottom w:val="single" w:sz="4" w:space="0" w:color="auto"/>
            </w:tcBorders>
            <w:vAlign w:val="center"/>
          </w:tcPr>
          <w:p w14:paraId="13438B73"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6.9334%</w:t>
            </w:r>
          </w:p>
        </w:tc>
        <w:tc>
          <w:tcPr>
            <w:tcW w:w="1990" w:type="dxa"/>
            <w:tcBorders>
              <w:bottom w:val="single" w:sz="4" w:space="0" w:color="auto"/>
            </w:tcBorders>
            <w:vAlign w:val="center"/>
          </w:tcPr>
          <w:p w14:paraId="21496A22"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5.6498%</w:t>
            </w:r>
          </w:p>
        </w:tc>
        <w:tc>
          <w:tcPr>
            <w:tcW w:w="1991" w:type="dxa"/>
            <w:tcBorders>
              <w:bottom w:val="single" w:sz="4" w:space="0" w:color="auto"/>
            </w:tcBorders>
            <w:vAlign w:val="center"/>
          </w:tcPr>
          <w:p w14:paraId="18796C67" w14:textId="77777777" w:rsidR="007A37F0"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3.1095%</w:t>
            </w:r>
          </w:p>
        </w:tc>
      </w:tr>
      <w:tr w:rsidR="00B97EDC" w14:paraId="6CB53378" w14:textId="77777777" w:rsidTr="00B43C1B">
        <w:trPr>
          <w:trHeight w:val="340"/>
        </w:trPr>
        <w:tc>
          <w:tcPr>
            <w:tcW w:w="8948" w:type="dxa"/>
            <w:gridSpan w:val="4"/>
            <w:tcBorders>
              <w:top w:val="single" w:sz="4" w:space="0" w:color="auto"/>
            </w:tcBorders>
            <w:vAlign w:val="center"/>
          </w:tcPr>
          <w:p w14:paraId="10ECEFB9" w14:textId="77777777" w:rsidR="00B43C1B" w:rsidRPr="00B43C1B" w:rsidRDefault="009238B8" w:rsidP="00B43C1B">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7E846353" w14:textId="77777777" w:rsidR="00D20571" w:rsidRPr="007228D1" w:rsidRDefault="009238B8" w:rsidP="00D20571">
      <w:pPr>
        <w:spacing w:line="480" w:lineRule="auto"/>
        <w:ind w:firstLine="420"/>
        <w:jc w:val="both"/>
        <w:rPr>
          <w:rFonts w:ascii="Times New Roman" w:hAnsi="Times New Roman" w:cs="Times New Roman"/>
        </w:rPr>
      </w:pPr>
      <w:r w:rsidRPr="007228D1">
        <w:rPr>
          <w:rFonts w:ascii="Times New Roman" w:hAnsi="Times New Roman" w:cs="Times New Roman"/>
        </w:rPr>
        <w:t xml:space="preserve">Moreover, although </w:t>
      </w:r>
      <w:bookmarkStart w:id="2" w:name="OLE_LINK15"/>
      <w:bookmarkStart w:id="3" w:name="OLE_LINK16"/>
      <w:r w:rsidRPr="007228D1">
        <w:rPr>
          <w:rFonts w:ascii="Times New Roman" w:hAnsi="Times New Roman" w:cs="Times New Roman"/>
        </w:rPr>
        <w:t>the implementation of the double reduction policy resulted in a slump in education stocks, its negative impact has not been as lasting and complete as one might think.</w:t>
      </w:r>
      <w:bookmarkEnd w:id="2"/>
      <w:bookmarkEnd w:id="3"/>
      <w:r w:rsidRPr="007228D1">
        <w:rPr>
          <w:rFonts w:ascii="Times New Roman" w:hAnsi="Times New Roman" w:cs="Times New Roman"/>
        </w:rPr>
        <w:t xml:space="preserve"> Except for </w:t>
      </w:r>
      <w:r w:rsidR="002276C0">
        <w:rPr>
          <w:rFonts w:ascii="Times New Roman" w:hAnsi="Times New Roman" w:cs="Times New Roman"/>
        </w:rPr>
        <w:t>K-12</w:t>
      </w:r>
      <w:r w:rsidRPr="007228D1">
        <w:rPr>
          <w:rFonts w:ascii="Times New Roman" w:hAnsi="Times New Roman" w:cs="Times New Roman"/>
        </w:rPr>
        <w:t xml:space="preserve"> off-campus curriculum subject-tutoring companies, all other education-related companies basically do not reveal statistically significant negative abnormal returns within 10 trading days after the event. In fact, within 20 trading days after the event, even </w:t>
      </w:r>
      <w:r w:rsidR="002276C0">
        <w:rPr>
          <w:rFonts w:ascii="Times New Roman" w:hAnsi="Times New Roman" w:cs="Times New Roman"/>
        </w:rPr>
        <w:t>K-12</w:t>
      </w:r>
      <w:r w:rsidRPr="007228D1">
        <w:rPr>
          <w:rFonts w:ascii="Times New Roman" w:hAnsi="Times New Roman" w:cs="Times New Roman"/>
        </w:rPr>
        <w:t xml:space="preserve"> off-campus curriculum subject-tutoring companies have </w:t>
      </w:r>
      <w:r w:rsidR="00803E8C">
        <w:rPr>
          <w:rFonts w:ascii="Times New Roman" w:hAnsi="Times New Roman" w:cs="Times New Roman" w:hint="eastAsia"/>
        </w:rPr>
        <w:t>stop</w:t>
      </w:r>
      <w:r w:rsidR="00803E8C">
        <w:rPr>
          <w:rFonts w:ascii="Times New Roman" w:hAnsi="Times New Roman" w:cs="Times New Roman"/>
        </w:rPr>
        <w:t>ped</w:t>
      </w:r>
      <w:r w:rsidR="00803E8C">
        <w:rPr>
          <w:rFonts w:ascii="Times New Roman" w:hAnsi="Times New Roman" w:cs="Times New Roman" w:hint="eastAsia"/>
        </w:rPr>
        <w:t xml:space="preserve"> </w:t>
      </w:r>
      <w:r w:rsidR="00803E8C">
        <w:rPr>
          <w:rFonts w:ascii="Times New Roman" w:hAnsi="Times New Roman" w:cs="Times New Roman"/>
        </w:rPr>
        <w:t>slumping</w:t>
      </w:r>
      <w:r w:rsidRPr="007228D1">
        <w:rPr>
          <w:rFonts w:ascii="Times New Roman" w:hAnsi="Times New Roman" w:cs="Times New Roman"/>
        </w:rPr>
        <w:t xml:space="preserve"> with no significant negative abnormal returns</w:t>
      </w:r>
      <w:r w:rsidR="00803E8C">
        <w:rPr>
          <w:rFonts w:ascii="Times New Roman" w:hAnsi="Times New Roman" w:cs="Times New Roman"/>
        </w:rPr>
        <w:t xml:space="preserve"> and continued to move with the market</w:t>
      </w:r>
      <w:r w:rsidRPr="007228D1">
        <w:rPr>
          <w:rFonts w:ascii="Times New Roman" w:hAnsi="Times New Roman" w:cs="Times New Roman"/>
        </w:rPr>
        <w:t>. This may be due to the active response of these companies immediately after the policy was introduced. For example, Doushen Education announced that the company would mitigate the pressure of this policy by expanding multiple business lines, such as Doushen Aesthetic Education and smart education to explore diversified business cooperation models with public schools</w:t>
      </w:r>
      <w:r w:rsidR="00803E8C">
        <w:rPr>
          <w:rFonts w:ascii="Times New Roman" w:hAnsi="Times New Roman" w:cs="Times New Roman"/>
        </w:rPr>
        <w:t xml:space="preserve"> (Zhao, Xinhua Net)</w:t>
      </w:r>
      <w:r w:rsidRPr="007228D1">
        <w:rPr>
          <w:rFonts w:ascii="Times New Roman" w:hAnsi="Times New Roman" w:cs="Times New Roman"/>
        </w:rPr>
        <w:t xml:space="preserve">. </w:t>
      </w:r>
    </w:p>
    <w:p w14:paraId="37E3542D" w14:textId="77777777" w:rsidR="00F22158" w:rsidRPr="007228D1" w:rsidRDefault="009238B8" w:rsidP="00D20571">
      <w:pPr>
        <w:spacing w:line="480" w:lineRule="auto"/>
        <w:ind w:firstLine="420"/>
        <w:jc w:val="both"/>
        <w:rPr>
          <w:rFonts w:ascii="Times New Roman" w:hAnsi="Times New Roman" w:cs="Times New Roman"/>
        </w:rPr>
      </w:pPr>
      <w:r w:rsidRPr="007228D1">
        <w:rPr>
          <w:rFonts w:ascii="Times New Roman" w:hAnsi="Times New Roman" w:cs="Times New Roman"/>
        </w:rPr>
        <w:t xml:space="preserve">Someone may question if these abnormal returns were actually caused by the release of the “Double Reduction” policy. What if some other events accidentally happened on the same day, or during a period nearby, that led to a slump in not only the education sector, but other </w:t>
      </w:r>
      <w:r w:rsidRPr="007228D1">
        <w:rPr>
          <w:rFonts w:ascii="Times New Roman" w:hAnsi="Times New Roman" w:cs="Times New Roman"/>
        </w:rPr>
        <w:lastRenderedPageBreak/>
        <w:t>industries as well? Therefore, it is necessary to investigate the performance of stocks irrelevant to education during the same event window. In this case, the agriculture, retail, and finance industry are chosen to conduct the validation</w:t>
      </w:r>
      <w:r w:rsidR="00187A7B" w:rsidRPr="007228D1">
        <w:rPr>
          <w:rFonts w:ascii="Times New Roman" w:hAnsi="Times New Roman" w:cs="Times New Roman"/>
        </w:rPr>
        <w:t>.</w:t>
      </w:r>
    </w:p>
    <w:p w14:paraId="272100EA" w14:textId="77777777" w:rsidR="004A2C25"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 xml:space="preserve">Table 6: CAR and CAAR of </w:t>
      </w:r>
      <w:r w:rsidRPr="00674E8F">
        <w:rPr>
          <w:rFonts w:ascii="Times New Roman" w:hAnsi="Times New Roman" w:cs="Times New Roman" w:hint="eastAsia"/>
          <w:sz w:val="24"/>
          <w:szCs w:val="24"/>
        </w:rPr>
        <w:t>agriculture</w:t>
      </w:r>
      <w:r w:rsidRPr="00674E8F">
        <w:rPr>
          <w:rFonts w:ascii="Times New Roman" w:hAnsi="Times New Roman" w:cs="Times New Roman"/>
          <w:sz w:val="24"/>
          <w:szCs w:val="24"/>
        </w:rPr>
        <w:t xml:space="preserve"> stocks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1314"/>
        <w:gridCol w:w="1221"/>
        <w:gridCol w:w="1419"/>
        <w:gridCol w:w="1314"/>
        <w:gridCol w:w="1315"/>
      </w:tblGrid>
      <w:tr w:rsidR="00B97EDC" w14:paraId="55106D55" w14:textId="77777777" w:rsidTr="002021B3">
        <w:trPr>
          <w:trHeight w:val="340"/>
        </w:trPr>
        <w:tc>
          <w:tcPr>
            <w:tcW w:w="2437" w:type="dxa"/>
            <w:tcBorders>
              <w:top w:val="single" w:sz="4" w:space="0" w:color="auto"/>
              <w:bottom w:val="single" w:sz="4" w:space="0" w:color="auto"/>
            </w:tcBorders>
            <w:vAlign w:val="center"/>
          </w:tcPr>
          <w:p w14:paraId="382CDE2F"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SECURITY</w:t>
            </w:r>
          </w:p>
        </w:tc>
        <w:tc>
          <w:tcPr>
            <w:tcW w:w="1314" w:type="dxa"/>
            <w:tcBorders>
              <w:top w:val="single" w:sz="4" w:space="0" w:color="auto"/>
              <w:bottom w:val="single" w:sz="4" w:space="0" w:color="auto"/>
            </w:tcBorders>
            <w:vAlign w:val="center"/>
          </w:tcPr>
          <w:p w14:paraId="2C548E5D"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CAAR[-1,1]</w:t>
            </w:r>
          </w:p>
        </w:tc>
        <w:tc>
          <w:tcPr>
            <w:tcW w:w="1221" w:type="dxa"/>
            <w:tcBorders>
              <w:top w:val="single" w:sz="4" w:space="0" w:color="auto"/>
              <w:bottom w:val="single" w:sz="4" w:space="0" w:color="auto"/>
            </w:tcBorders>
            <w:vAlign w:val="center"/>
          </w:tcPr>
          <w:p w14:paraId="42E63EBB"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CAAR[-5,5]</w:t>
            </w:r>
          </w:p>
        </w:tc>
        <w:tc>
          <w:tcPr>
            <w:tcW w:w="1419" w:type="dxa"/>
            <w:tcBorders>
              <w:top w:val="single" w:sz="4" w:space="0" w:color="auto"/>
              <w:bottom w:val="single" w:sz="4" w:space="0" w:color="auto"/>
            </w:tcBorders>
            <w:vAlign w:val="center"/>
          </w:tcPr>
          <w:p w14:paraId="16016793"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CAAR[-10,10]</w:t>
            </w:r>
          </w:p>
        </w:tc>
        <w:tc>
          <w:tcPr>
            <w:tcW w:w="1314" w:type="dxa"/>
            <w:tcBorders>
              <w:top w:val="single" w:sz="4" w:space="0" w:color="auto"/>
              <w:bottom w:val="single" w:sz="4" w:space="0" w:color="auto"/>
            </w:tcBorders>
            <w:vAlign w:val="center"/>
          </w:tcPr>
          <w:p w14:paraId="4EEF2B7F"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CAAR[-10,0]</w:t>
            </w:r>
          </w:p>
        </w:tc>
        <w:tc>
          <w:tcPr>
            <w:tcW w:w="1315" w:type="dxa"/>
            <w:tcBorders>
              <w:top w:val="single" w:sz="4" w:space="0" w:color="auto"/>
              <w:bottom w:val="single" w:sz="4" w:space="0" w:color="auto"/>
            </w:tcBorders>
            <w:vAlign w:val="center"/>
          </w:tcPr>
          <w:p w14:paraId="486490B6" w14:textId="77777777" w:rsidR="002021B3" w:rsidRPr="002021B3" w:rsidRDefault="009238B8" w:rsidP="002021B3">
            <w:pPr>
              <w:jc w:val="both"/>
              <w:rPr>
                <w:rFonts w:ascii="Times New Roman" w:hAnsi="Times New Roman" w:cs="Times New Roman"/>
                <w:b/>
                <w:bCs/>
                <w:sz w:val="18"/>
                <w:szCs w:val="18"/>
              </w:rPr>
            </w:pPr>
            <w:r w:rsidRPr="002021B3">
              <w:rPr>
                <w:rFonts w:ascii="Times New Roman" w:hAnsi="Times New Roman" w:cs="Times New Roman"/>
                <w:b/>
                <w:bCs/>
                <w:sz w:val="18"/>
                <w:szCs w:val="18"/>
              </w:rPr>
              <w:t>CAAR[0,10]</w:t>
            </w:r>
          </w:p>
        </w:tc>
      </w:tr>
      <w:tr w:rsidR="00B97EDC" w14:paraId="6BBF5235" w14:textId="77777777" w:rsidTr="002021B3">
        <w:trPr>
          <w:trHeight w:val="340"/>
        </w:trPr>
        <w:tc>
          <w:tcPr>
            <w:tcW w:w="2437" w:type="dxa"/>
            <w:tcBorders>
              <w:top w:val="single" w:sz="4" w:space="0" w:color="auto"/>
            </w:tcBorders>
            <w:vAlign w:val="center"/>
          </w:tcPr>
          <w:p w14:paraId="723F403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lpht</w:t>
            </w:r>
          </w:p>
        </w:tc>
        <w:tc>
          <w:tcPr>
            <w:tcW w:w="1314" w:type="dxa"/>
            <w:tcBorders>
              <w:top w:val="single" w:sz="4" w:space="0" w:color="auto"/>
            </w:tcBorders>
            <w:vAlign w:val="center"/>
          </w:tcPr>
          <w:p w14:paraId="7F8EDB0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8.7357%**</w:t>
            </w:r>
          </w:p>
        </w:tc>
        <w:tc>
          <w:tcPr>
            <w:tcW w:w="1221" w:type="dxa"/>
            <w:tcBorders>
              <w:top w:val="single" w:sz="4" w:space="0" w:color="auto"/>
            </w:tcBorders>
            <w:vAlign w:val="center"/>
          </w:tcPr>
          <w:p w14:paraId="2676DC71"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24.4743%***</w:t>
            </w:r>
          </w:p>
        </w:tc>
        <w:tc>
          <w:tcPr>
            <w:tcW w:w="1419" w:type="dxa"/>
            <w:tcBorders>
              <w:top w:val="single" w:sz="4" w:space="0" w:color="auto"/>
            </w:tcBorders>
            <w:vAlign w:val="center"/>
          </w:tcPr>
          <w:p w14:paraId="38F3969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35.4722%***</w:t>
            </w:r>
          </w:p>
        </w:tc>
        <w:tc>
          <w:tcPr>
            <w:tcW w:w="1314" w:type="dxa"/>
            <w:tcBorders>
              <w:top w:val="single" w:sz="4" w:space="0" w:color="auto"/>
            </w:tcBorders>
            <w:vAlign w:val="center"/>
          </w:tcPr>
          <w:p w14:paraId="73E614B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13.1039%*</w:t>
            </w:r>
          </w:p>
        </w:tc>
        <w:tc>
          <w:tcPr>
            <w:tcW w:w="1315" w:type="dxa"/>
            <w:tcBorders>
              <w:top w:val="single" w:sz="4" w:space="0" w:color="auto"/>
            </w:tcBorders>
            <w:vAlign w:val="center"/>
          </w:tcPr>
          <w:p w14:paraId="5CB6CC0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26.6254%***</w:t>
            </w:r>
          </w:p>
        </w:tc>
      </w:tr>
      <w:tr w:rsidR="00B97EDC" w14:paraId="5EB41ECB" w14:textId="77777777" w:rsidTr="002021B3">
        <w:trPr>
          <w:trHeight w:val="340"/>
        </w:trPr>
        <w:tc>
          <w:tcPr>
            <w:tcW w:w="2437" w:type="dxa"/>
            <w:vAlign w:val="center"/>
          </w:tcPr>
          <w:p w14:paraId="25C1B7A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denghai seeds</w:t>
            </w:r>
          </w:p>
        </w:tc>
        <w:tc>
          <w:tcPr>
            <w:tcW w:w="1314" w:type="dxa"/>
            <w:vAlign w:val="center"/>
          </w:tcPr>
          <w:p w14:paraId="13AEAFC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4.9637%</w:t>
            </w:r>
          </w:p>
        </w:tc>
        <w:tc>
          <w:tcPr>
            <w:tcW w:w="1221" w:type="dxa"/>
            <w:vAlign w:val="center"/>
          </w:tcPr>
          <w:p w14:paraId="2F9A0451"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10.1365%</w:t>
            </w:r>
          </w:p>
        </w:tc>
        <w:tc>
          <w:tcPr>
            <w:tcW w:w="1419" w:type="dxa"/>
            <w:vAlign w:val="center"/>
          </w:tcPr>
          <w:p w14:paraId="42A4528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19.5336%</w:t>
            </w:r>
          </w:p>
        </w:tc>
        <w:tc>
          <w:tcPr>
            <w:tcW w:w="1314" w:type="dxa"/>
            <w:vAlign w:val="center"/>
          </w:tcPr>
          <w:p w14:paraId="34FF846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6.7569%</w:t>
            </w:r>
          </w:p>
        </w:tc>
        <w:tc>
          <w:tcPr>
            <w:tcW w:w="1315" w:type="dxa"/>
            <w:vAlign w:val="center"/>
          </w:tcPr>
          <w:p w14:paraId="4987181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14.2383%</w:t>
            </w:r>
          </w:p>
        </w:tc>
      </w:tr>
      <w:tr w:rsidR="00B97EDC" w14:paraId="5DBCBF35" w14:textId="77777777" w:rsidTr="002021B3">
        <w:trPr>
          <w:trHeight w:val="340"/>
        </w:trPr>
        <w:tc>
          <w:tcPr>
            <w:tcW w:w="2437" w:type="dxa"/>
            <w:vAlign w:val="center"/>
          </w:tcPr>
          <w:p w14:paraId="3F0E35E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zhongxing biotech</w:t>
            </w:r>
          </w:p>
        </w:tc>
        <w:tc>
          <w:tcPr>
            <w:tcW w:w="1314" w:type="dxa"/>
            <w:vAlign w:val="center"/>
          </w:tcPr>
          <w:p w14:paraId="1F37995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-12.9000%**</w:t>
            </w:r>
          </w:p>
        </w:tc>
        <w:tc>
          <w:tcPr>
            <w:tcW w:w="1221" w:type="dxa"/>
            <w:vAlign w:val="center"/>
          </w:tcPr>
          <w:p w14:paraId="3301988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-17.0976%*</w:t>
            </w:r>
          </w:p>
        </w:tc>
        <w:tc>
          <w:tcPr>
            <w:tcW w:w="1419" w:type="dxa"/>
            <w:vAlign w:val="center"/>
          </w:tcPr>
          <w:p w14:paraId="5F46818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-20.9156%</w:t>
            </w:r>
          </w:p>
        </w:tc>
        <w:tc>
          <w:tcPr>
            <w:tcW w:w="1314" w:type="dxa"/>
            <w:vAlign w:val="center"/>
          </w:tcPr>
          <w:p w14:paraId="2EE3571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-4.9941%</w:t>
            </w:r>
          </w:p>
        </w:tc>
        <w:tc>
          <w:tcPr>
            <w:tcW w:w="1315" w:type="dxa"/>
            <w:vAlign w:val="center"/>
          </w:tcPr>
          <w:p w14:paraId="629087F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-22.6482%**</w:t>
            </w:r>
          </w:p>
        </w:tc>
      </w:tr>
      <w:tr w:rsidR="00B97EDC" w14:paraId="276771D5" w14:textId="77777777" w:rsidTr="002021B3">
        <w:trPr>
          <w:trHeight w:val="340"/>
        </w:trPr>
        <w:tc>
          <w:tcPr>
            <w:tcW w:w="2437" w:type="dxa"/>
            <w:vAlign w:val="center"/>
          </w:tcPr>
          <w:p w14:paraId="2D00421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winall hi-tech</w:t>
            </w:r>
          </w:p>
        </w:tc>
        <w:tc>
          <w:tcPr>
            <w:tcW w:w="1314" w:type="dxa"/>
            <w:vAlign w:val="center"/>
          </w:tcPr>
          <w:p w14:paraId="7DF49DD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14.0055%*</w:t>
            </w:r>
          </w:p>
        </w:tc>
        <w:tc>
          <w:tcPr>
            <w:tcW w:w="1221" w:type="dxa"/>
            <w:vAlign w:val="center"/>
          </w:tcPr>
          <w:p w14:paraId="2C58E68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33.4952%**</w:t>
            </w:r>
          </w:p>
        </w:tc>
        <w:tc>
          <w:tcPr>
            <w:tcW w:w="1419" w:type="dxa"/>
            <w:vAlign w:val="center"/>
          </w:tcPr>
          <w:p w14:paraId="6990883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23.2910%</w:t>
            </w:r>
          </w:p>
        </w:tc>
        <w:tc>
          <w:tcPr>
            <w:tcW w:w="1314" w:type="dxa"/>
            <w:vAlign w:val="center"/>
          </w:tcPr>
          <w:p w14:paraId="68C637D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12.5671%</w:t>
            </w:r>
          </w:p>
        </w:tc>
        <w:tc>
          <w:tcPr>
            <w:tcW w:w="1315" w:type="dxa"/>
            <w:vAlign w:val="center"/>
          </w:tcPr>
          <w:p w14:paraId="1758093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14.2724%</w:t>
            </w:r>
          </w:p>
        </w:tc>
      </w:tr>
      <w:tr w:rsidR="00B97EDC" w14:paraId="345AD97F" w14:textId="77777777" w:rsidTr="002021B3">
        <w:trPr>
          <w:trHeight w:val="340"/>
        </w:trPr>
        <w:tc>
          <w:tcPr>
            <w:tcW w:w="2437" w:type="dxa"/>
            <w:vAlign w:val="center"/>
          </w:tcPr>
          <w:p w14:paraId="4686B7D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shennong technology</w:t>
            </w:r>
          </w:p>
        </w:tc>
        <w:tc>
          <w:tcPr>
            <w:tcW w:w="1314" w:type="dxa"/>
            <w:vAlign w:val="center"/>
          </w:tcPr>
          <w:p w14:paraId="3947AD8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5.1712%</w:t>
            </w:r>
          </w:p>
        </w:tc>
        <w:tc>
          <w:tcPr>
            <w:tcW w:w="1221" w:type="dxa"/>
            <w:vAlign w:val="center"/>
          </w:tcPr>
          <w:p w14:paraId="0DD9595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14.2639%</w:t>
            </w:r>
          </w:p>
        </w:tc>
        <w:tc>
          <w:tcPr>
            <w:tcW w:w="1419" w:type="dxa"/>
            <w:vAlign w:val="center"/>
          </w:tcPr>
          <w:p w14:paraId="6644CF51"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14.6919%</w:t>
            </w:r>
          </w:p>
        </w:tc>
        <w:tc>
          <w:tcPr>
            <w:tcW w:w="1314" w:type="dxa"/>
            <w:vAlign w:val="center"/>
          </w:tcPr>
          <w:p w14:paraId="78D2548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8.9297%</w:t>
            </w:r>
          </w:p>
        </w:tc>
        <w:tc>
          <w:tcPr>
            <w:tcW w:w="1315" w:type="dxa"/>
            <w:vAlign w:val="center"/>
          </w:tcPr>
          <w:p w14:paraId="3801B3C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5.3589%</w:t>
            </w:r>
          </w:p>
        </w:tc>
      </w:tr>
      <w:tr w:rsidR="00B97EDC" w14:paraId="450235D3" w14:textId="77777777" w:rsidTr="002021B3">
        <w:trPr>
          <w:trHeight w:val="340"/>
        </w:trPr>
        <w:tc>
          <w:tcPr>
            <w:tcW w:w="2437" w:type="dxa"/>
            <w:vAlign w:val="center"/>
          </w:tcPr>
          <w:p w14:paraId="1C56AED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xuerong</w:t>
            </w:r>
          </w:p>
        </w:tc>
        <w:tc>
          <w:tcPr>
            <w:tcW w:w="1314" w:type="dxa"/>
            <w:vAlign w:val="center"/>
          </w:tcPr>
          <w:p w14:paraId="447D149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-3.3868%</w:t>
            </w:r>
          </w:p>
        </w:tc>
        <w:tc>
          <w:tcPr>
            <w:tcW w:w="1221" w:type="dxa"/>
            <w:vAlign w:val="center"/>
          </w:tcPr>
          <w:p w14:paraId="0D8BB31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-1.7819%</w:t>
            </w:r>
          </w:p>
        </w:tc>
        <w:tc>
          <w:tcPr>
            <w:tcW w:w="1419" w:type="dxa"/>
            <w:vAlign w:val="center"/>
          </w:tcPr>
          <w:p w14:paraId="4361F86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-4.5665%</w:t>
            </w:r>
          </w:p>
        </w:tc>
        <w:tc>
          <w:tcPr>
            <w:tcW w:w="1314" w:type="dxa"/>
            <w:vAlign w:val="center"/>
          </w:tcPr>
          <w:p w14:paraId="2082939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11.9805%</w:t>
            </w:r>
          </w:p>
        </w:tc>
        <w:tc>
          <w:tcPr>
            <w:tcW w:w="1315" w:type="dxa"/>
            <w:vAlign w:val="center"/>
          </w:tcPr>
          <w:p w14:paraId="4C6475A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-17.4596%*</w:t>
            </w:r>
          </w:p>
        </w:tc>
      </w:tr>
      <w:tr w:rsidR="00B97EDC" w14:paraId="4F045617" w14:textId="77777777" w:rsidTr="002021B3">
        <w:trPr>
          <w:trHeight w:val="340"/>
        </w:trPr>
        <w:tc>
          <w:tcPr>
            <w:tcW w:w="2437" w:type="dxa"/>
            <w:vAlign w:val="center"/>
          </w:tcPr>
          <w:p w14:paraId="00D7B54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chinagreen</w:t>
            </w:r>
          </w:p>
        </w:tc>
        <w:tc>
          <w:tcPr>
            <w:tcW w:w="1314" w:type="dxa"/>
            <w:vAlign w:val="center"/>
          </w:tcPr>
          <w:p w14:paraId="6E52EFA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-7.1981%</w:t>
            </w:r>
          </w:p>
        </w:tc>
        <w:tc>
          <w:tcPr>
            <w:tcW w:w="1221" w:type="dxa"/>
            <w:vAlign w:val="center"/>
          </w:tcPr>
          <w:p w14:paraId="7EC20CE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1.1264%</w:t>
            </w:r>
          </w:p>
        </w:tc>
        <w:tc>
          <w:tcPr>
            <w:tcW w:w="1419" w:type="dxa"/>
            <w:vAlign w:val="center"/>
          </w:tcPr>
          <w:p w14:paraId="7576CB51"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-15.2781%</w:t>
            </w:r>
          </w:p>
        </w:tc>
        <w:tc>
          <w:tcPr>
            <w:tcW w:w="1314" w:type="dxa"/>
            <w:vAlign w:val="center"/>
          </w:tcPr>
          <w:p w14:paraId="6962DFEE"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-21.6691%</w:t>
            </w:r>
          </w:p>
        </w:tc>
        <w:tc>
          <w:tcPr>
            <w:tcW w:w="1315" w:type="dxa"/>
            <w:vAlign w:val="center"/>
          </w:tcPr>
          <w:p w14:paraId="113590E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7.4360%</w:t>
            </w:r>
          </w:p>
        </w:tc>
      </w:tr>
      <w:tr w:rsidR="00B97EDC" w14:paraId="7615B9F8" w14:textId="77777777" w:rsidTr="002021B3">
        <w:trPr>
          <w:trHeight w:val="340"/>
        </w:trPr>
        <w:tc>
          <w:tcPr>
            <w:tcW w:w="2437" w:type="dxa"/>
            <w:vAlign w:val="center"/>
          </w:tcPr>
          <w:p w14:paraId="7467935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vanchen mushrooms</w:t>
            </w:r>
          </w:p>
        </w:tc>
        <w:tc>
          <w:tcPr>
            <w:tcW w:w="1314" w:type="dxa"/>
            <w:vAlign w:val="center"/>
          </w:tcPr>
          <w:p w14:paraId="448C220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1.0071%</w:t>
            </w:r>
          </w:p>
        </w:tc>
        <w:tc>
          <w:tcPr>
            <w:tcW w:w="1221" w:type="dxa"/>
            <w:vAlign w:val="center"/>
          </w:tcPr>
          <w:p w14:paraId="4F036EC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5.8953%</w:t>
            </w:r>
          </w:p>
        </w:tc>
        <w:tc>
          <w:tcPr>
            <w:tcW w:w="1419" w:type="dxa"/>
            <w:vAlign w:val="center"/>
          </w:tcPr>
          <w:p w14:paraId="51BE375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14.2225%</w:t>
            </w:r>
          </w:p>
        </w:tc>
        <w:tc>
          <w:tcPr>
            <w:tcW w:w="1314" w:type="dxa"/>
            <w:vAlign w:val="center"/>
          </w:tcPr>
          <w:p w14:paraId="095CE28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2.8420%</w:t>
            </w:r>
          </w:p>
        </w:tc>
        <w:tc>
          <w:tcPr>
            <w:tcW w:w="1315" w:type="dxa"/>
            <w:vAlign w:val="center"/>
          </w:tcPr>
          <w:p w14:paraId="4B6B7FE1"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12.1796%</w:t>
            </w:r>
          </w:p>
        </w:tc>
      </w:tr>
      <w:tr w:rsidR="00B97EDC" w14:paraId="67A6D1D2" w14:textId="77777777" w:rsidTr="002021B3">
        <w:trPr>
          <w:trHeight w:val="340"/>
        </w:trPr>
        <w:tc>
          <w:tcPr>
            <w:tcW w:w="2437" w:type="dxa"/>
            <w:vAlign w:val="center"/>
          </w:tcPr>
          <w:p w14:paraId="3A8C5A2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yasheng group</w:t>
            </w:r>
          </w:p>
        </w:tc>
        <w:tc>
          <w:tcPr>
            <w:tcW w:w="1314" w:type="dxa"/>
            <w:vAlign w:val="center"/>
          </w:tcPr>
          <w:p w14:paraId="356A615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7.4418%**</w:t>
            </w:r>
          </w:p>
        </w:tc>
        <w:tc>
          <w:tcPr>
            <w:tcW w:w="1221" w:type="dxa"/>
            <w:vAlign w:val="center"/>
          </w:tcPr>
          <w:p w14:paraId="4D25B0D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15.9711%**</w:t>
            </w:r>
          </w:p>
        </w:tc>
        <w:tc>
          <w:tcPr>
            <w:tcW w:w="1419" w:type="dxa"/>
            <w:vAlign w:val="center"/>
          </w:tcPr>
          <w:p w14:paraId="39FDADE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11.5385%</w:t>
            </w:r>
          </w:p>
        </w:tc>
        <w:tc>
          <w:tcPr>
            <w:tcW w:w="1314" w:type="dxa"/>
            <w:vAlign w:val="center"/>
          </w:tcPr>
          <w:p w14:paraId="540443B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9.4580%</w:t>
            </w:r>
          </w:p>
        </w:tc>
        <w:tc>
          <w:tcPr>
            <w:tcW w:w="1315" w:type="dxa"/>
            <w:vAlign w:val="center"/>
          </w:tcPr>
          <w:p w14:paraId="42A5A48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6.3540%</w:t>
            </w:r>
          </w:p>
        </w:tc>
      </w:tr>
      <w:tr w:rsidR="00B97EDC" w14:paraId="184EB435" w14:textId="77777777" w:rsidTr="002021B3">
        <w:trPr>
          <w:trHeight w:val="340"/>
        </w:trPr>
        <w:tc>
          <w:tcPr>
            <w:tcW w:w="2437" w:type="dxa"/>
            <w:vAlign w:val="center"/>
          </w:tcPr>
          <w:p w14:paraId="05CC574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nfsi</w:t>
            </w:r>
          </w:p>
        </w:tc>
        <w:tc>
          <w:tcPr>
            <w:tcW w:w="1314" w:type="dxa"/>
            <w:vAlign w:val="center"/>
          </w:tcPr>
          <w:p w14:paraId="0B3C3D0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14.2842%***</w:t>
            </w:r>
          </w:p>
        </w:tc>
        <w:tc>
          <w:tcPr>
            <w:tcW w:w="1221" w:type="dxa"/>
            <w:vAlign w:val="center"/>
          </w:tcPr>
          <w:p w14:paraId="20FDAB94"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13.5696%</w:t>
            </w:r>
          </w:p>
        </w:tc>
        <w:tc>
          <w:tcPr>
            <w:tcW w:w="1419" w:type="dxa"/>
            <w:vAlign w:val="center"/>
          </w:tcPr>
          <w:p w14:paraId="3EAC2089"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15.8281%</w:t>
            </w:r>
          </w:p>
        </w:tc>
        <w:tc>
          <w:tcPr>
            <w:tcW w:w="1314" w:type="dxa"/>
            <w:vAlign w:val="center"/>
          </w:tcPr>
          <w:p w14:paraId="6C690474"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6.0194%</w:t>
            </w:r>
          </w:p>
        </w:tc>
        <w:tc>
          <w:tcPr>
            <w:tcW w:w="1315" w:type="dxa"/>
            <w:vAlign w:val="center"/>
          </w:tcPr>
          <w:p w14:paraId="13DCCA6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12.8986%</w:t>
            </w:r>
          </w:p>
        </w:tc>
      </w:tr>
      <w:tr w:rsidR="00B97EDC" w14:paraId="4BB2D7A7" w14:textId="77777777" w:rsidTr="002021B3">
        <w:trPr>
          <w:trHeight w:val="340"/>
        </w:trPr>
        <w:tc>
          <w:tcPr>
            <w:tcW w:w="2437" w:type="dxa"/>
            <w:vAlign w:val="center"/>
          </w:tcPr>
          <w:p w14:paraId="1E640B5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dunhuang seed</w:t>
            </w:r>
          </w:p>
        </w:tc>
        <w:tc>
          <w:tcPr>
            <w:tcW w:w="1314" w:type="dxa"/>
            <w:vAlign w:val="center"/>
          </w:tcPr>
          <w:p w14:paraId="7F145B1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-12.3599%**</w:t>
            </w:r>
          </w:p>
        </w:tc>
        <w:tc>
          <w:tcPr>
            <w:tcW w:w="1221" w:type="dxa"/>
            <w:vAlign w:val="center"/>
          </w:tcPr>
          <w:p w14:paraId="4AF6F0D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-11.0241%</w:t>
            </w:r>
          </w:p>
        </w:tc>
        <w:tc>
          <w:tcPr>
            <w:tcW w:w="1419" w:type="dxa"/>
            <w:vAlign w:val="center"/>
          </w:tcPr>
          <w:p w14:paraId="7E837659"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-10.0015%</w:t>
            </w:r>
          </w:p>
        </w:tc>
        <w:tc>
          <w:tcPr>
            <w:tcW w:w="1314" w:type="dxa"/>
            <w:vAlign w:val="center"/>
          </w:tcPr>
          <w:p w14:paraId="14601E49"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3.9146%</w:t>
            </w:r>
          </w:p>
        </w:tc>
        <w:tc>
          <w:tcPr>
            <w:tcW w:w="1315" w:type="dxa"/>
            <w:vAlign w:val="center"/>
          </w:tcPr>
          <w:p w14:paraId="4676840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-19.2950%**</w:t>
            </w:r>
          </w:p>
        </w:tc>
      </w:tr>
      <w:tr w:rsidR="00B97EDC" w14:paraId="7238A00F" w14:textId="77777777" w:rsidTr="002021B3">
        <w:trPr>
          <w:trHeight w:val="340"/>
        </w:trPr>
        <w:tc>
          <w:tcPr>
            <w:tcW w:w="2437" w:type="dxa"/>
            <w:vAlign w:val="center"/>
          </w:tcPr>
          <w:p w14:paraId="270811D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xtad</w:t>
            </w:r>
          </w:p>
        </w:tc>
        <w:tc>
          <w:tcPr>
            <w:tcW w:w="1314" w:type="dxa"/>
            <w:vAlign w:val="center"/>
          </w:tcPr>
          <w:p w14:paraId="7BA1155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4.8349%</w:t>
            </w:r>
          </w:p>
        </w:tc>
        <w:tc>
          <w:tcPr>
            <w:tcW w:w="1221" w:type="dxa"/>
            <w:vAlign w:val="center"/>
          </w:tcPr>
          <w:p w14:paraId="6DBD435C"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0.4714%</w:t>
            </w:r>
          </w:p>
        </w:tc>
        <w:tc>
          <w:tcPr>
            <w:tcW w:w="1419" w:type="dxa"/>
            <w:vAlign w:val="center"/>
          </w:tcPr>
          <w:p w14:paraId="10CE11A4"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7.2279%</w:t>
            </w:r>
          </w:p>
        </w:tc>
        <w:tc>
          <w:tcPr>
            <w:tcW w:w="1314" w:type="dxa"/>
            <w:vAlign w:val="center"/>
          </w:tcPr>
          <w:p w14:paraId="4C8785B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5.0363%</w:t>
            </w:r>
          </w:p>
        </w:tc>
        <w:tc>
          <w:tcPr>
            <w:tcW w:w="1315" w:type="dxa"/>
            <w:vAlign w:val="center"/>
          </w:tcPr>
          <w:p w14:paraId="0622703E"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3.4827%</w:t>
            </w:r>
          </w:p>
        </w:tc>
      </w:tr>
      <w:tr w:rsidR="00B97EDC" w14:paraId="1E4A1BC8" w14:textId="77777777" w:rsidTr="002021B3">
        <w:trPr>
          <w:trHeight w:val="340"/>
        </w:trPr>
        <w:tc>
          <w:tcPr>
            <w:tcW w:w="2437" w:type="dxa"/>
            <w:vAlign w:val="center"/>
          </w:tcPr>
          <w:p w14:paraId="01615FBB"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wanxiang doneed</w:t>
            </w:r>
          </w:p>
        </w:tc>
        <w:tc>
          <w:tcPr>
            <w:tcW w:w="1314" w:type="dxa"/>
            <w:vAlign w:val="center"/>
          </w:tcPr>
          <w:p w14:paraId="0FA23B3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8.7046%**</w:t>
            </w:r>
          </w:p>
        </w:tc>
        <w:tc>
          <w:tcPr>
            <w:tcW w:w="1221" w:type="dxa"/>
            <w:vAlign w:val="center"/>
          </w:tcPr>
          <w:p w14:paraId="5DC65BE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12.9900%</w:t>
            </w:r>
          </w:p>
        </w:tc>
        <w:tc>
          <w:tcPr>
            <w:tcW w:w="1419" w:type="dxa"/>
            <w:vAlign w:val="center"/>
          </w:tcPr>
          <w:p w14:paraId="1DBFED9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10.5581%</w:t>
            </w:r>
          </w:p>
        </w:tc>
        <w:tc>
          <w:tcPr>
            <w:tcW w:w="1314" w:type="dxa"/>
            <w:vAlign w:val="center"/>
          </w:tcPr>
          <w:p w14:paraId="6709AA9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4.7336%</w:t>
            </w:r>
          </w:p>
        </w:tc>
        <w:tc>
          <w:tcPr>
            <w:tcW w:w="1315" w:type="dxa"/>
            <w:vAlign w:val="center"/>
          </w:tcPr>
          <w:p w14:paraId="78E257A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8.4652%</w:t>
            </w:r>
          </w:p>
        </w:tc>
      </w:tr>
      <w:tr w:rsidR="00B97EDC" w14:paraId="3B84181A" w14:textId="77777777" w:rsidTr="002021B3">
        <w:trPr>
          <w:trHeight w:val="340"/>
        </w:trPr>
        <w:tc>
          <w:tcPr>
            <w:tcW w:w="2437" w:type="dxa"/>
            <w:vAlign w:val="center"/>
          </w:tcPr>
          <w:p w14:paraId="1C18876C"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xlgf</w:t>
            </w:r>
          </w:p>
        </w:tc>
        <w:tc>
          <w:tcPr>
            <w:tcW w:w="1314" w:type="dxa"/>
            <w:vAlign w:val="center"/>
          </w:tcPr>
          <w:p w14:paraId="741003D0"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-2.7558%</w:t>
            </w:r>
          </w:p>
        </w:tc>
        <w:tc>
          <w:tcPr>
            <w:tcW w:w="1221" w:type="dxa"/>
            <w:vAlign w:val="center"/>
          </w:tcPr>
          <w:p w14:paraId="256F2AA4"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1.9191%</w:t>
            </w:r>
          </w:p>
        </w:tc>
        <w:tc>
          <w:tcPr>
            <w:tcW w:w="1419" w:type="dxa"/>
            <w:vAlign w:val="center"/>
          </w:tcPr>
          <w:p w14:paraId="34C3949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4.9632%</w:t>
            </w:r>
          </w:p>
        </w:tc>
        <w:tc>
          <w:tcPr>
            <w:tcW w:w="1314" w:type="dxa"/>
            <w:vAlign w:val="center"/>
          </w:tcPr>
          <w:p w14:paraId="4E285BD7"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4.7476%</w:t>
            </w:r>
          </w:p>
        </w:tc>
        <w:tc>
          <w:tcPr>
            <w:tcW w:w="1315" w:type="dxa"/>
            <w:vAlign w:val="center"/>
          </w:tcPr>
          <w:p w14:paraId="7D58320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-0.7698%</w:t>
            </w:r>
          </w:p>
        </w:tc>
      </w:tr>
      <w:tr w:rsidR="00B97EDC" w14:paraId="094EB6B5" w14:textId="77777777" w:rsidTr="002021B3">
        <w:trPr>
          <w:trHeight w:val="340"/>
        </w:trPr>
        <w:tc>
          <w:tcPr>
            <w:tcW w:w="2437" w:type="dxa"/>
            <w:vAlign w:val="center"/>
          </w:tcPr>
          <w:p w14:paraId="559D641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xinsai</w:t>
            </w:r>
          </w:p>
        </w:tc>
        <w:tc>
          <w:tcPr>
            <w:tcW w:w="1314" w:type="dxa"/>
            <w:vAlign w:val="center"/>
          </w:tcPr>
          <w:p w14:paraId="12161E4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10.7471%</w:t>
            </w:r>
          </w:p>
        </w:tc>
        <w:tc>
          <w:tcPr>
            <w:tcW w:w="1221" w:type="dxa"/>
            <w:vAlign w:val="center"/>
          </w:tcPr>
          <w:p w14:paraId="7595362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7.7754%</w:t>
            </w:r>
          </w:p>
        </w:tc>
        <w:tc>
          <w:tcPr>
            <w:tcW w:w="1419" w:type="dxa"/>
            <w:vAlign w:val="center"/>
          </w:tcPr>
          <w:p w14:paraId="784C641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7.2907%</w:t>
            </w:r>
          </w:p>
        </w:tc>
        <w:tc>
          <w:tcPr>
            <w:tcW w:w="1314" w:type="dxa"/>
            <w:vAlign w:val="center"/>
          </w:tcPr>
          <w:p w14:paraId="25A9B1D6"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6.2205%</w:t>
            </w:r>
          </w:p>
        </w:tc>
        <w:tc>
          <w:tcPr>
            <w:tcW w:w="1315" w:type="dxa"/>
            <w:vAlign w:val="center"/>
          </w:tcPr>
          <w:p w14:paraId="7A18179C"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3.9094%</w:t>
            </w:r>
          </w:p>
        </w:tc>
      </w:tr>
      <w:tr w:rsidR="00B97EDC" w14:paraId="744F9B65" w14:textId="77777777" w:rsidTr="002021B3">
        <w:trPr>
          <w:trHeight w:val="340"/>
        </w:trPr>
        <w:tc>
          <w:tcPr>
            <w:tcW w:w="2437" w:type="dxa"/>
            <w:vAlign w:val="center"/>
          </w:tcPr>
          <w:p w14:paraId="2BC3FB1F"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hacl</w:t>
            </w:r>
          </w:p>
        </w:tc>
        <w:tc>
          <w:tcPr>
            <w:tcW w:w="1314" w:type="dxa"/>
            <w:vAlign w:val="center"/>
          </w:tcPr>
          <w:p w14:paraId="1885A50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6.5276%**</w:t>
            </w:r>
          </w:p>
        </w:tc>
        <w:tc>
          <w:tcPr>
            <w:tcW w:w="1221" w:type="dxa"/>
            <w:vAlign w:val="center"/>
          </w:tcPr>
          <w:p w14:paraId="5A191CC4"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9.8690%*</w:t>
            </w:r>
          </w:p>
        </w:tc>
        <w:tc>
          <w:tcPr>
            <w:tcW w:w="1419" w:type="dxa"/>
            <w:vAlign w:val="center"/>
          </w:tcPr>
          <w:p w14:paraId="10716485"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6.2144%</w:t>
            </w:r>
          </w:p>
        </w:tc>
        <w:tc>
          <w:tcPr>
            <w:tcW w:w="1314" w:type="dxa"/>
            <w:vAlign w:val="center"/>
          </w:tcPr>
          <w:p w14:paraId="692A099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5.1314%</w:t>
            </w:r>
          </w:p>
        </w:tc>
        <w:tc>
          <w:tcPr>
            <w:tcW w:w="1315" w:type="dxa"/>
            <w:vAlign w:val="center"/>
          </w:tcPr>
          <w:p w14:paraId="0CBE1C4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5.3840%</w:t>
            </w:r>
          </w:p>
        </w:tc>
      </w:tr>
      <w:tr w:rsidR="00B97EDC" w14:paraId="072FBE4F" w14:textId="77777777" w:rsidTr="002021B3">
        <w:trPr>
          <w:trHeight w:val="340"/>
        </w:trPr>
        <w:tc>
          <w:tcPr>
            <w:tcW w:w="2437" w:type="dxa"/>
            <w:vAlign w:val="center"/>
          </w:tcPr>
          <w:p w14:paraId="2D095619"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hainan rubber group</w:t>
            </w:r>
          </w:p>
        </w:tc>
        <w:tc>
          <w:tcPr>
            <w:tcW w:w="1314" w:type="dxa"/>
            <w:vAlign w:val="center"/>
          </w:tcPr>
          <w:p w14:paraId="5A38BFD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1.6646%</w:t>
            </w:r>
          </w:p>
        </w:tc>
        <w:tc>
          <w:tcPr>
            <w:tcW w:w="1221" w:type="dxa"/>
            <w:vAlign w:val="center"/>
          </w:tcPr>
          <w:p w14:paraId="4E24953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-2.8316%</w:t>
            </w:r>
          </w:p>
        </w:tc>
        <w:tc>
          <w:tcPr>
            <w:tcW w:w="1419" w:type="dxa"/>
            <w:vAlign w:val="center"/>
          </w:tcPr>
          <w:p w14:paraId="6C7E21D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-0.9531%</w:t>
            </w:r>
          </w:p>
        </w:tc>
        <w:tc>
          <w:tcPr>
            <w:tcW w:w="1314" w:type="dxa"/>
            <w:vAlign w:val="center"/>
          </w:tcPr>
          <w:p w14:paraId="3DE54FC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-2.7408%</w:t>
            </w:r>
          </w:p>
        </w:tc>
        <w:tc>
          <w:tcPr>
            <w:tcW w:w="1315" w:type="dxa"/>
            <w:vAlign w:val="center"/>
          </w:tcPr>
          <w:p w14:paraId="21319BB9"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1.7415%</w:t>
            </w:r>
          </w:p>
        </w:tc>
      </w:tr>
      <w:tr w:rsidR="00B97EDC" w14:paraId="4D6A3812" w14:textId="77777777" w:rsidTr="002021B3">
        <w:trPr>
          <w:trHeight w:val="340"/>
        </w:trPr>
        <w:tc>
          <w:tcPr>
            <w:tcW w:w="2437" w:type="dxa"/>
            <w:vAlign w:val="center"/>
          </w:tcPr>
          <w:p w14:paraId="4DA495B8"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Ptf CARs n 1 (17 securities)</w:t>
            </w:r>
          </w:p>
        </w:tc>
        <w:tc>
          <w:tcPr>
            <w:tcW w:w="1314" w:type="dxa"/>
            <w:vAlign w:val="center"/>
          </w:tcPr>
          <w:p w14:paraId="3E10967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3.1856%</w:t>
            </w:r>
          </w:p>
        </w:tc>
        <w:tc>
          <w:tcPr>
            <w:tcW w:w="1221" w:type="dxa"/>
            <w:vAlign w:val="center"/>
          </w:tcPr>
          <w:p w14:paraId="1D68951E"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6.6859%</w:t>
            </w:r>
          </w:p>
        </w:tc>
        <w:tc>
          <w:tcPr>
            <w:tcW w:w="1419" w:type="dxa"/>
            <w:vAlign w:val="center"/>
          </w:tcPr>
          <w:p w14:paraId="502D637C"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6.0696%</w:t>
            </w:r>
          </w:p>
        </w:tc>
        <w:tc>
          <w:tcPr>
            <w:tcW w:w="1314" w:type="dxa"/>
            <w:vAlign w:val="center"/>
          </w:tcPr>
          <w:p w14:paraId="784E5FB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3.8205%</w:t>
            </w:r>
          </w:p>
        </w:tc>
        <w:tc>
          <w:tcPr>
            <w:tcW w:w="1315" w:type="dxa"/>
            <w:vAlign w:val="center"/>
          </w:tcPr>
          <w:p w14:paraId="71BBD1BD"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3.2520%</w:t>
            </w:r>
          </w:p>
        </w:tc>
      </w:tr>
      <w:tr w:rsidR="00B97EDC" w14:paraId="3761A035" w14:textId="77777777" w:rsidTr="002021B3">
        <w:trPr>
          <w:trHeight w:val="340"/>
        </w:trPr>
        <w:tc>
          <w:tcPr>
            <w:tcW w:w="2437" w:type="dxa"/>
            <w:tcBorders>
              <w:bottom w:val="single" w:sz="4" w:space="0" w:color="auto"/>
            </w:tcBorders>
            <w:vAlign w:val="center"/>
          </w:tcPr>
          <w:p w14:paraId="7EF5E07A"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CAAR group 1 (17 securities)</w:t>
            </w:r>
          </w:p>
        </w:tc>
        <w:tc>
          <w:tcPr>
            <w:tcW w:w="1314" w:type="dxa"/>
            <w:tcBorders>
              <w:bottom w:val="single" w:sz="4" w:space="0" w:color="auto"/>
            </w:tcBorders>
            <w:vAlign w:val="center"/>
          </w:tcPr>
          <w:p w14:paraId="39B1B5A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3.0721%**</w:t>
            </w:r>
          </w:p>
        </w:tc>
        <w:tc>
          <w:tcPr>
            <w:tcW w:w="1221" w:type="dxa"/>
            <w:tcBorders>
              <w:bottom w:val="single" w:sz="4" w:space="0" w:color="auto"/>
            </w:tcBorders>
            <w:vAlign w:val="center"/>
          </w:tcPr>
          <w:p w14:paraId="7191F7DE"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7.5000%***</w:t>
            </w:r>
          </w:p>
        </w:tc>
        <w:tc>
          <w:tcPr>
            <w:tcW w:w="1419" w:type="dxa"/>
            <w:tcBorders>
              <w:bottom w:val="single" w:sz="4" w:space="0" w:color="auto"/>
            </w:tcBorders>
            <w:vAlign w:val="center"/>
          </w:tcPr>
          <w:p w14:paraId="07DEEEB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7.8151%**</w:t>
            </w:r>
          </w:p>
        </w:tc>
        <w:tc>
          <w:tcPr>
            <w:tcW w:w="1314" w:type="dxa"/>
            <w:tcBorders>
              <w:bottom w:val="single" w:sz="4" w:space="0" w:color="auto"/>
            </w:tcBorders>
            <w:vAlign w:val="center"/>
          </w:tcPr>
          <w:p w14:paraId="0E77DDA3"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4.6143%*</w:t>
            </w:r>
          </w:p>
        </w:tc>
        <w:tc>
          <w:tcPr>
            <w:tcW w:w="1315" w:type="dxa"/>
            <w:tcBorders>
              <w:bottom w:val="single" w:sz="4" w:space="0" w:color="auto"/>
            </w:tcBorders>
            <w:vAlign w:val="center"/>
          </w:tcPr>
          <w:p w14:paraId="277E67D2" w14:textId="77777777" w:rsidR="002021B3" w:rsidRPr="002021B3" w:rsidRDefault="009238B8" w:rsidP="002021B3">
            <w:pPr>
              <w:jc w:val="both"/>
              <w:rPr>
                <w:rFonts w:ascii="Times New Roman" w:hAnsi="Times New Roman" w:cs="Times New Roman"/>
                <w:sz w:val="18"/>
                <w:szCs w:val="18"/>
              </w:rPr>
            </w:pPr>
            <w:r w:rsidRPr="002021B3">
              <w:rPr>
                <w:rFonts w:ascii="Times New Roman" w:hAnsi="Times New Roman" w:cs="Times New Roman"/>
                <w:sz w:val="18"/>
                <w:szCs w:val="18"/>
              </w:rPr>
              <w:t>4.1353%*</w:t>
            </w:r>
          </w:p>
        </w:tc>
      </w:tr>
      <w:tr w:rsidR="00B97EDC" w14:paraId="74A6BEFC" w14:textId="77777777" w:rsidTr="0041786D">
        <w:trPr>
          <w:trHeight w:val="340"/>
        </w:trPr>
        <w:tc>
          <w:tcPr>
            <w:tcW w:w="9020" w:type="dxa"/>
            <w:gridSpan w:val="6"/>
            <w:tcBorders>
              <w:top w:val="single" w:sz="4" w:space="0" w:color="auto"/>
            </w:tcBorders>
            <w:vAlign w:val="center"/>
          </w:tcPr>
          <w:p w14:paraId="374BDE95" w14:textId="77777777" w:rsidR="002021B3" w:rsidRPr="002021B3" w:rsidRDefault="009238B8" w:rsidP="002021B3">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3BF9C6FA" w14:textId="77777777" w:rsidR="00187A7B"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7: CAR and CAAR of finance stocks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81"/>
        <w:gridCol w:w="1275"/>
        <w:gridCol w:w="1418"/>
        <w:gridCol w:w="1276"/>
        <w:gridCol w:w="1213"/>
      </w:tblGrid>
      <w:tr w:rsidR="00B97EDC" w14:paraId="24D72B0D" w14:textId="77777777" w:rsidTr="00DD17C7">
        <w:trPr>
          <w:trHeight w:val="340"/>
        </w:trPr>
        <w:tc>
          <w:tcPr>
            <w:tcW w:w="2547" w:type="dxa"/>
            <w:tcBorders>
              <w:top w:val="single" w:sz="4" w:space="0" w:color="auto"/>
              <w:bottom w:val="single" w:sz="4" w:space="0" w:color="auto"/>
            </w:tcBorders>
            <w:vAlign w:val="center"/>
          </w:tcPr>
          <w:p w14:paraId="7853415B"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SECURITY</w:t>
            </w:r>
          </w:p>
        </w:tc>
        <w:tc>
          <w:tcPr>
            <w:tcW w:w="1281" w:type="dxa"/>
            <w:tcBorders>
              <w:top w:val="single" w:sz="4" w:space="0" w:color="auto"/>
              <w:bottom w:val="single" w:sz="4" w:space="0" w:color="auto"/>
            </w:tcBorders>
            <w:vAlign w:val="center"/>
          </w:tcPr>
          <w:p w14:paraId="2CFF266A"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CAAR[-1,1]</w:t>
            </w:r>
          </w:p>
        </w:tc>
        <w:tc>
          <w:tcPr>
            <w:tcW w:w="1275" w:type="dxa"/>
            <w:tcBorders>
              <w:top w:val="single" w:sz="4" w:space="0" w:color="auto"/>
              <w:bottom w:val="single" w:sz="4" w:space="0" w:color="auto"/>
            </w:tcBorders>
            <w:vAlign w:val="center"/>
          </w:tcPr>
          <w:p w14:paraId="537168C7"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CAAR[-5,5]</w:t>
            </w:r>
          </w:p>
        </w:tc>
        <w:tc>
          <w:tcPr>
            <w:tcW w:w="1418" w:type="dxa"/>
            <w:tcBorders>
              <w:top w:val="single" w:sz="4" w:space="0" w:color="auto"/>
              <w:bottom w:val="single" w:sz="4" w:space="0" w:color="auto"/>
            </w:tcBorders>
            <w:vAlign w:val="center"/>
          </w:tcPr>
          <w:p w14:paraId="40CD83F1"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CAAR[-10,10]</w:t>
            </w:r>
          </w:p>
        </w:tc>
        <w:tc>
          <w:tcPr>
            <w:tcW w:w="1276" w:type="dxa"/>
            <w:tcBorders>
              <w:top w:val="single" w:sz="4" w:space="0" w:color="auto"/>
              <w:bottom w:val="single" w:sz="4" w:space="0" w:color="auto"/>
            </w:tcBorders>
            <w:vAlign w:val="center"/>
          </w:tcPr>
          <w:p w14:paraId="274B92BD"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CAAR[-10,0]</w:t>
            </w:r>
          </w:p>
        </w:tc>
        <w:tc>
          <w:tcPr>
            <w:tcW w:w="1213" w:type="dxa"/>
            <w:tcBorders>
              <w:top w:val="single" w:sz="4" w:space="0" w:color="auto"/>
              <w:bottom w:val="single" w:sz="4" w:space="0" w:color="auto"/>
            </w:tcBorders>
            <w:vAlign w:val="center"/>
          </w:tcPr>
          <w:p w14:paraId="19491C80" w14:textId="77777777" w:rsidR="00DD17C7" w:rsidRPr="00DD17C7" w:rsidRDefault="009238B8" w:rsidP="00DD17C7">
            <w:pPr>
              <w:jc w:val="both"/>
              <w:rPr>
                <w:rFonts w:ascii="Times New Roman" w:hAnsi="Times New Roman" w:cs="Times New Roman"/>
                <w:b/>
                <w:bCs/>
                <w:sz w:val="18"/>
                <w:szCs w:val="18"/>
              </w:rPr>
            </w:pPr>
            <w:r w:rsidRPr="00DD17C7">
              <w:rPr>
                <w:rFonts w:ascii="Times New Roman" w:hAnsi="Times New Roman" w:cs="Times New Roman"/>
                <w:b/>
                <w:bCs/>
                <w:sz w:val="18"/>
                <w:szCs w:val="18"/>
              </w:rPr>
              <w:t>CAAR[0,10]</w:t>
            </w:r>
          </w:p>
        </w:tc>
      </w:tr>
      <w:tr w:rsidR="00B97EDC" w14:paraId="1193B6A7" w14:textId="77777777" w:rsidTr="00DD17C7">
        <w:trPr>
          <w:trHeight w:val="340"/>
        </w:trPr>
        <w:tc>
          <w:tcPr>
            <w:tcW w:w="2547" w:type="dxa"/>
            <w:tcBorders>
              <w:top w:val="single" w:sz="4" w:space="0" w:color="auto"/>
            </w:tcBorders>
            <w:vAlign w:val="center"/>
          </w:tcPr>
          <w:p w14:paraId="6D9B4F50"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Ptf CARs n 1 (123 securities)</w:t>
            </w:r>
          </w:p>
        </w:tc>
        <w:tc>
          <w:tcPr>
            <w:tcW w:w="1281" w:type="dxa"/>
            <w:tcBorders>
              <w:top w:val="single" w:sz="4" w:space="0" w:color="auto"/>
            </w:tcBorders>
            <w:vAlign w:val="center"/>
          </w:tcPr>
          <w:p w14:paraId="7A3E95BD"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1.0352%</w:t>
            </w:r>
          </w:p>
        </w:tc>
        <w:tc>
          <w:tcPr>
            <w:tcW w:w="1275" w:type="dxa"/>
            <w:tcBorders>
              <w:top w:val="single" w:sz="4" w:space="0" w:color="auto"/>
            </w:tcBorders>
            <w:vAlign w:val="center"/>
          </w:tcPr>
          <w:p w14:paraId="4E03603B"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-0.3725%</w:t>
            </w:r>
          </w:p>
        </w:tc>
        <w:tc>
          <w:tcPr>
            <w:tcW w:w="1418" w:type="dxa"/>
            <w:tcBorders>
              <w:top w:val="single" w:sz="4" w:space="0" w:color="auto"/>
            </w:tcBorders>
            <w:vAlign w:val="center"/>
          </w:tcPr>
          <w:p w14:paraId="728F98EA"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0.5236%</w:t>
            </w:r>
          </w:p>
        </w:tc>
        <w:tc>
          <w:tcPr>
            <w:tcW w:w="1276" w:type="dxa"/>
            <w:tcBorders>
              <w:top w:val="single" w:sz="4" w:space="0" w:color="auto"/>
            </w:tcBorders>
            <w:vAlign w:val="center"/>
          </w:tcPr>
          <w:p w14:paraId="09EA2EEA"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1.7358%***</w:t>
            </w:r>
          </w:p>
        </w:tc>
        <w:tc>
          <w:tcPr>
            <w:tcW w:w="1213" w:type="dxa"/>
            <w:tcBorders>
              <w:top w:val="single" w:sz="4" w:space="0" w:color="auto"/>
            </w:tcBorders>
            <w:vAlign w:val="center"/>
          </w:tcPr>
          <w:p w14:paraId="78167BAE"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-1.5968%**</w:t>
            </w:r>
          </w:p>
        </w:tc>
      </w:tr>
      <w:tr w:rsidR="00B97EDC" w14:paraId="0DDBF839" w14:textId="77777777" w:rsidTr="00DD17C7">
        <w:trPr>
          <w:trHeight w:val="340"/>
        </w:trPr>
        <w:tc>
          <w:tcPr>
            <w:tcW w:w="2547" w:type="dxa"/>
            <w:tcBorders>
              <w:bottom w:val="single" w:sz="4" w:space="0" w:color="auto"/>
            </w:tcBorders>
            <w:vAlign w:val="center"/>
          </w:tcPr>
          <w:p w14:paraId="6AD2E2A2"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CAAR group 1 (123 securities)</w:t>
            </w:r>
          </w:p>
        </w:tc>
        <w:tc>
          <w:tcPr>
            <w:tcW w:w="1281" w:type="dxa"/>
            <w:tcBorders>
              <w:bottom w:val="single" w:sz="4" w:space="0" w:color="auto"/>
            </w:tcBorders>
            <w:vAlign w:val="center"/>
          </w:tcPr>
          <w:p w14:paraId="374D4302"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1.0703%***</w:t>
            </w:r>
          </w:p>
        </w:tc>
        <w:tc>
          <w:tcPr>
            <w:tcW w:w="1275" w:type="dxa"/>
            <w:tcBorders>
              <w:bottom w:val="single" w:sz="4" w:space="0" w:color="auto"/>
            </w:tcBorders>
            <w:vAlign w:val="center"/>
          </w:tcPr>
          <w:p w14:paraId="2A107BC5"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-0.2013%</w:t>
            </w:r>
          </w:p>
        </w:tc>
        <w:tc>
          <w:tcPr>
            <w:tcW w:w="1418" w:type="dxa"/>
            <w:tcBorders>
              <w:bottom w:val="single" w:sz="4" w:space="0" w:color="auto"/>
            </w:tcBorders>
            <w:vAlign w:val="center"/>
          </w:tcPr>
          <w:p w14:paraId="5568F873"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0.8682%</w:t>
            </w:r>
          </w:p>
        </w:tc>
        <w:tc>
          <w:tcPr>
            <w:tcW w:w="1276" w:type="dxa"/>
            <w:tcBorders>
              <w:bottom w:val="single" w:sz="4" w:space="0" w:color="auto"/>
            </w:tcBorders>
            <w:vAlign w:val="center"/>
          </w:tcPr>
          <w:p w14:paraId="37104359"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1.9216%***</w:t>
            </w:r>
          </w:p>
        </w:tc>
        <w:tc>
          <w:tcPr>
            <w:tcW w:w="1213" w:type="dxa"/>
            <w:tcBorders>
              <w:bottom w:val="single" w:sz="4" w:space="0" w:color="auto"/>
            </w:tcBorders>
            <w:vAlign w:val="center"/>
          </w:tcPr>
          <w:p w14:paraId="05F47292" w14:textId="77777777" w:rsidR="00DD17C7" w:rsidRPr="00DD17C7" w:rsidRDefault="009238B8" w:rsidP="00DD17C7">
            <w:pPr>
              <w:jc w:val="both"/>
              <w:rPr>
                <w:rFonts w:ascii="Times New Roman" w:hAnsi="Times New Roman" w:cs="Times New Roman"/>
                <w:sz w:val="18"/>
                <w:szCs w:val="18"/>
              </w:rPr>
            </w:pPr>
            <w:r w:rsidRPr="00DD17C7">
              <w:rPr>
                <w:rFonts w:ascii="Times New Roman" w:hAnsi="Times New Roman" w:cs="Times New Roman"/>
                <w:sz w:val="18"/>
                <w:szCs w:val="18"/>
              </w:rPr>
              <w:t>-1.4294%**</w:t>
            </w:r>
          </w:p>
        </w:tc>
      </w:tr>
      <w:tr w:rsidR="00B97EDC" w14:paraId="6BD817B2" w14:textId="77777777" w:rsidTr="00DD17C7">
        <w:trPr>
          <w:trHeight w:val="340"/>
        </w:trPr>
        <w:tc>
          <w:tcPr>
            <w:tcW w:w="9010" w:type="dxa"/>
            <w:gridSpan w:val="6"/>
            <w:tcBorders>
              <w:top w:val="single" w:sz="4" w:space="0" w:color="auto"/>
            </w:tcBorders>
            <w:vAlign w:val="center"/>
          </w:tcPr>
          <w:p w14:paraId="4ACE6A7D" w14:textId="77777777" w:rsidR="00DD17C7" w:rsidRPr="00DD17C7" w:rsidRDefault="009238B8" w:rsidP="00DD17C7">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5C120325" w14:textId="77777777" w:rsidR="004A2C25"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8: CAR and CAAR of retail stocks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275"/>
        <w:gridCol w:w="1418"/>
        <w:gridCol w:w="1323"/>
        <w:gridCol w:w="1171"/>
      </w:tblGrid>
      <w:tr w:rsidR="00B97EDC" w14:paraId="64120FBB" w14:textId="77777777" w:rsidTr="00F439DF">
        <w:trPr>
          <w:trHeight w:val="340"/>
        </w:trPr>
        <w:tc>
          <w:tcPr>
            <w:tcW w:w="2547" w:type="dxa"/>
            <w:tcBorders>
              <w:top w:val="single" w:sz="4" w:space="0" w:color="auto"/>
              <w:bottom w:val="single" w:sz="4" w:space="0" w:color="auto"/>
            </w:tcBorders>
            <w:vAlign w:val="center"/>
          </w:tcPr>
          <w:p w14:paraId="3A0F8978"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SECURITY</w:t>
            </w:r>
          </w:p>
        </w:tc>
        <w:tc>
          <w:tcPr>
            <w:tcW w:w="1276" w:type="dxa"/>
            <w:tcBorders>
              <w:top w:val="single" w:sz="4" w:space="0" w:color="auto"/>
              <w:bottom w:val="single" w:sz="4" w:space="0" w:color="auto"/>
            </w:tcBorders>
            <w:vAlign w:val="center"/>
          </w:tcPr>
          <w:p w14:paraId="01199112"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CAAR[-1,1]</w:t>
            </w:r>
          </w:p>
        </w:tc>
        <w:tc>
          <w:tcPr>
            <w:tcW w:w="1275" w:type="dxa"/>
            <w:tcBorders>
              <w:top w:val="single" w:sz="4" w:space="0" w:color="auto"/>
              <w:bottom w:val="single" w:sz="4" w:space="0" w:color="auto"/>
            </w:tcBorders>
            <w:vAlign w:val="center"/>
          </w:tcPr>
          <w:p w14:paraId="4CDF1629"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CAAR[-5,5]</w:t>
            </w:r>
          </w:p>
        </w:tc>
        <w:tc>
          <w:tcPr>
            <w:tcW w:w="1418" w:type="dxa"/>
            <w:tcBorders>
              <w:top w:val="single" w:sz="4" w:space="0" w:color="auto"/>
              <w:bottom w:val="single" w:sz="4" w:space="0" w:color="auto"/>
            </w:tcBorders>
            <w:vAlign w:val="center"/>
          </w:tcPr>
          <w:p w14:paraId="25620CB2"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CAAR[-10,10]</w:t>
            </w:r>
          </w:p>
        </w:tc>
        <w:tc>
          <w:tcPr>
            <w:tcW w:w="1323" w:type="dxa"/>
            <w:tcBorders>
              <w:top w:val="single" w:sz="4" w:space="0" w:color="auto"/>
              <w:bottom w:val="single" w:sz="4" w:space="0" w:color="auto"/>
            </w:tcBorders>
            <w:vAlign w:val="center"/>
          </w:tcPr>
          <w:p w14:paraId="3D8DD9E3"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CAAR[-10,0]</w:t>
            </w:r>
          </w:p>
        </w:tc>
        <w:tc>
          <w:tcPr>
            <w:tcW w:w="1171" w:type="dxa"/>
            <w:tcBorders>
              <w:top w:val="single" w:sz="4" w:space="0" w:color="auto"/>
              <w:bottom w:val="single" w:sz="4" w:space="0" w:color="auto"/>
            </w:tcBorders>
            <w:vAlign w:val="center"/>
          </w:tcPr>
          <w:p w14:paraId="05ECAF69" w14:textId="77777777" w:rsidR="001062CA" w:rsidRPr="00F439DF" w:rsidRDefault="009238B8" w:rsidP="00F439DF">
            <w:pPr>
              <w:jc w:val="both"/>
              <w:rPr>
                <w:rFonts w:ascii="Times New Roman" w:hAnsi="Times New Roman" w:cs="Times New Roman"/>
                <w:b/>
                <w:bCs/>
                <w:sz w:val="18"/>
                <w:szCs w:val="18"/>
              </w:rPr>
            </w:pPr>
            <w:r w:rsidRPr="00F439DF">
              <w:rPr>
                <w:rFonts w:ascii="Times New Roman" w:hAnsi="Times New Roman" w:cs="Times New Roman"/>
                <w:b/>
                <w:bCs/>
                <w:sz w:val="18"/>
                <w:szCs w:val="18"/>
              </w:rPr>
              <w:t>CAAR[0,10]</w:t>
            </w:r>
          </w:p>
        </w:tc>
      </w:tr>
      <w:tr w:rsidR="00B97EDC" w14:paraId="3470AAFE" w14:textId="77777777" w:rsidTr="00F439DF">
        <w:trPr>
          <w:trHeight w:val="340"/>
        </w:trPr>
        <w:tc>
          <w:tcPr>
            <w:tcW w:w="2547" w:type="dxa"/>
            <w:tcBorders>
              <w:top w:val="single" w:sz="4" w:space="0" w:color="auto"/>
            </w:tcBorders>
            <w:vAlign w:val="center"/>
          </w:tcPr>
          <w:p w14:paraId="23F268CE"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Ptf CARs n 1 (96 securities)</w:t>
            </w:r>
          </w:p>
        </w:tc>
        <w:tc>
          <w:tcPr>
            <w:tcW w:w="1276" w:type="dxa"/>
            <w:tcBorders>
              <w:top w:val="single" w:sz="4" w:space="0" w:color="auto"/>
            </w:tcBorders>
            <w:vAlign w:val="center"/>
          </w:tcPr>
          <w:p w14:paraId="25AB6195"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-2.8306%*</w:t>
            </w:r>
          </w:p>
        </w:tc>
        <w:tc>
          <w:tcPr>
            <w:tcW w:w="1275" w:type="dxa"/>
            <w:tcBorders>
              <w:top w:val="single" w:sz="4" w:space="0" w:color="auto"/>
            </w:tcBorders>
            <w:vAlign w:val="center"/>
          </w:tcPr>
          <w:p w14:paraId="3ACB5431"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-3.3304%</w:t>
            </w:r>
          </w:p>
        </w:tc>
        <w:tc>
          <w:tcPr>
            <w:tcW w:w="1418" w:type="dxa"/>
            <w:tcBorders>
              <w:top w:val="single" w:sz="4" w:space="0" w:color="auto"/>
            </w:tcBorders>
            <w:vAlign w:val="center"/>
          </w:tcPr>
          <w:p w14:paraId="2569A515"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-2.6996%</w:t>
            </w:r>
          </w:p>
        </w:tc>
        <w:tc>
          <w:tcPr>
            <w:tcW w:w="1323" w:type="dxa"/>
            <w:tcBorders>
              <w:top w:val="single" w:sz="4" w:space="0" w:color="auto"/>
            </w:tcBorders>
            <w:vAlign w:val="center"/>
          </w:tcPr>
          <w:p w14:paraId="60EEE2D4"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-2.7894%</w:t>
            </w:r>
          </w:p>
        </w:tc>
        <w:tc>
          <w:tcPr>
            <w:tcW w:w="1171" w:type="dxa"/>
            <w:tcBorders>
              <w:top w:val="single" w:sz="4" w:space="0" w:color="auto"/>
            </w:tcBorders>
            <w:vAlign w:val="center"/>
          </w:tcPr>
          <w:p w14:paraId="4780D4CE"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-0.6995%</w:t>
            </w:r>
          </w:p>
        </w:tc>
      </w:tr>
      <w:tr w:rsidR="00B97EDC" w14:paraId="4A75A0BF" w14:textId="77777777" w:rsidTr="00F439DF">
        <w:trPr>
          <w:trHeight w:val="340"/>
        </w:trPr>
        <w:tc>
          <w:tcPr>
            <w:tcW w:w="2547" w:type="dxa"/>
            <w:tcBorders>
              <w:bottom w:val="single" w:sz="4" w:space="0" w:color="auto"/>
            </w:tcBorders>
            <w:vAlign w:val="center"/>
          </w:tcPr>
          <w:p w14:paraId="615CA90A"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CAAR group 1 (96 securities)</w:t>
            </w:r>
          </w:p>
        </w:tc>
        <w:tc>
          <w:tcPr>
            <w:tcW w:w="1276" w:type="dxa"/>
            <w:tcBorders>
              <w:bottom w:val="single" w:sz="4" w:space="0" w:color="auto"/>
            </w:tcBorders>
            <w:vAlign w:val="center"/>
          </w:tcPr>
          <w:p w14:paraId="3ACDCB83"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-2.8270%***</w:t>
            </w:r>
          </w:p>
        </w:tc>
        <w:tc>
          <w:tcPr>
            <w:tcW w:w="1275" w:type="dxa"/>
            <w:tcBorders>
              <w:bottom w:val="single" w:sz="4" w:space="0" w:color="auto"/>
            </w:tcBorders>
            <w:vAlign w:val="center"/>
          </w:tcPr>
          <w:p w14:paraId="04052321"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-3.1147%***</w:t>
            </w:r>
          </w:p>
        </w:tc>
        <w:tc>
          <w:tcPr>
            <w:tcW w:w="1418" w:type="dxa"/>
            <w:tcBorders>
              <w:bottom w:val="single" w:sz="4" w:space="0" w:color="auto"/>
            </w:tcBorders>
            <w:vAlign w:val="center"/>
          </w:tcPr>
          <w:p w14:paraId="542167DA"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-2.2553%*</w:t>
            </w:r>
          </w:p>
        </w:tc>
        <w:tc>
          <w:tcPr>
            <w:tcW w:w="1323" w:type="dxa"/>
            <w:tcBorders>
              <w:bottom w:val="single" w:sz="4" w:space="0" w:color="auto"/>
            </w:tcBorders>
            <w:vAlign w:val="center"/>
          </w:tcPr>
          <w:p w14:paraId="2099FF3F"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-2.5734%***</w:t>
            </w:r>
          </w:p>
        </w:tc>
        <w:tc>
          <w:tcPr>
            <w:tcW w:w="1171" w:type="dxa"/>
            <w:tcBorders>
              <w:bottom w:val="single" w:sz="4" w:space="0" w:color="auto"/>
            </w:tcBorders>
            <w:vAlign w:val="center"/>
          </w:tcPr>
          <w:p w14:paraId="4EE1E0B0" w14:textId="77777777" w:rsidR="001062CA" w:rsidRPr="00F439DF" w:rsidRDefault="009238B8" w:rsidP="00F439DF">
            <w:pPr>
              <w:jc w:val="both"/>
              <w:rPr>
                <w:rFonts w:ascii="Times New Roman" w:hAnsi="Times New Roman" w:cs="Times New Roman"/>
                <w:sz w:val="18"/>
                <w:szCs w:val="18"/>
              </w:rPr>
            </w:pPr>
            <w:r w:rsidRPr="00F439DF">
              <w:rPr>
                <w:rFonts w:ascii="Times New Roman" w:hAnsi="Times New Roman" w:cs="Times New Roman"/>
                <w:sz w:val="18"/>
                <w:szCs w:val="18"/>
              </w:rPr>
              <w:t>-0.4753%</w:t>
            </w:r>
          </w:p>
        </w:tc>
      </w:tr>
      <w:tr w:rsidR="00B97EDC" w14:paraId="4CBFACF3" w14:textId="77777777" w:rsidTr="00F439DF">
        <w:trPr>
          <w:trHeight w:val="340"/>
        </w:trPr>
        <w:tc>
          <w:tcPr>
            <w:tcW w:w="9010" w:type="dxa"/>
            <w:gridSpan w:val="6"/>
            <w:tcBorders>
              <w:top w:val="single" w:sz="4" w:space="0" w:color="auto"/>
            </w:tcBorders>
            <w:vAlign w:val="center"/>
          </w:tcPr>
          <w:p w14:paraId="1DA48CF1" w14:textId="77777777" w:rsidR="00F439DF" w:rsidRPr="00F439DF" w:rsidRDefault="009238B8" w:rsidP="00F439DF">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705AD757" w14:textId="77777777" w:rsidR="004A2C25" w:rsidRPr="007228D1" w:rsidRDefault="009238B8" w:rsidP="00EC6071">
      <w:pPr>
        <w:spacing w:line="480" w:lineRule="auto"/>
        <w:jc w:val="both"/>
        <w:rPr>
          <w:rFonts w:ascii="Times New Roman" w:hAnsi="Times New Roman" w:cs="Times New Roman"/>
        </w:rPr>
      </w:pPr>
      <w:r>
        <w:rPr>
          <w:rFonts w:ascii="Times New Roman" w:hAnsi="Times New Roman" w:cs="Times New Roman"/>
          <w:sz w:val="28"/>
          <w:szCs w:val="28"/>
        </w:rPr>
        <w:lastRenderedPageBreak/>
        <w:tab/>
      </w:r>
      <w:r w:rsidR="00EC6071" w:rsidRPr="007228D1">
        <w:rPr>
          <w:rFonts w:ascii="Times New Roman" w:hAnsi="Times New Roman" w:cs="Times New Roman"/>
        </w:rPr>
        <w:t xml:space="preserve">From Tables 6, 7, and 8 above, both the agriculture industry and finance industry reveal a statistically significant positive abnormal return. Although the retail companies yield a statistically significant </w:t>
      </w:r>
      <w:r w:rsidR="004D6728">
        <w:rPr>
          <w:rFonts w:ascii="Times New Roman" w:hAnsi="Times New Roman" w:cs="Times New Roman" w:hint="eastAsia"/>
        </w:rPr>
        <w:t>negative</w:t>
      </w:r>
      <w:r w:rsidR="004D6728">
        <w:rPr>
          <w:rFonts w:ascii="Times New Roman" w:hAnsi="Times New Roman" w:cs="Times New Roman"/>
        </w:rPr>
        <w:t xml:space="preserve"> </w:t>
      </w:r>
      <w:r w:rsidR="00EC6071" w:rsidRPr="007228D1">
        <w:rPr>
          <w:rFonts w:ascii="Times New Roman" w:hAnsi="Times New Roman" w:cs="Times New Roman"/>
        </w:rPr>
        <w:t xml:space="preserve">abnormal return, the scale is relatively small compared to that of the education stocks. </w:t>
      </w:r>
      <w:r w:rsidR="004D6728">
        <w:rPr>
          <w:rFonts w:ascii="Times New Roman" w:hAnsi="Times New Roman" w:cs="Times New Roman" w:hint="eastAsia"/>
        </w:rPr>
        <w:t>Meanwhile</w:t>
      </w:r>
      <w:r w:rsidR="004D6728">
        <w:rPr>
          <w:rFonts w:ascii="Times New Roman" w:hAnsi="Times New Roman" w:cs="Times New Roman"/>
        </w:rPr>
        <w:t xml:space="preserve">, given that </w:t>
      </w:r>
      <w:r w:rsidR="00B9354D" w:rsidRPr="00B9354D">
        <w:rPr>
          <w:rFonts w:ascii="Times New Roman" w:hAnsi="Times New Roman" w:cs="Times New Roman"/>
        </w:rPr>
        <w:t>the retail sector includes many large department stores</w:t>
      </w:r>
      <w:r w:rsidR="00635B1E">
        <w:rPr>
          <w:rFonts w:ascii="Times New Roman" w:hAnsi="Times New Roman" w:cs="Times New Roman"/>
        </w:rPr>
        <w:t xml:space="preserve"> </w:t>
      </w:r>
      <w:r w:rsidR="00635B1E">
        <w:rPr>
          <w:rFonts w:ascii="Times New Roman" w:hAnsi="Times New Roman" w:cs="Times New Roman" w:hint="eastAsia"/>
        </w:rPr>
        <w:t>and</w:t>
      </w:r>
      <w:r w:rsidR="00635B1E">
        <w:rPr>
          <w:rFonts w:ascii="Times New Roman" w:hAnsi="Times New Roman" w:cs="Times New Roman"/>
        </w:rPr>
        <w:t xml:space="preserve"> shopping malls</w:t>
      </w:r>
      <w:r w:rsidR="00B9354D" w:rsidRPr="00B9354D">
        <w:rPr>
          <w:rFonts w:ascii="Times New Roman" w:hAnsi="Times New Roman" w:cs="Times New Roman"/>
        </w:rPr>
        <w:t xml:space="preserve">, </w:t>
      </w:r>
      <w:r w:rsidR="00635B1E">
        <w:rPr>
          <w:rFonts w:ascii="Times New Roman" w:hAnsi="Times New Roman" w:cs="Times New Roman"/>
        </w:rPr>
        <w:t>in which</w:t>
      </w:r>
      <w:r w:rsidR="00B9354D" w:rsidRPr="00B9354D">
        <w:rPr>
          <w:rFonts w:ascii="Times New Roman" w:hAnsi="Times New Roman" w:cs="Times New Roman"/>
        </w:rPr>
        <w:t xml:space="preserve"> many </w:t>
      </w:r>
      <w:r w:rsidR="00635B1E">
        <w:rPr>
          <w:rFonts w:ascii="Times New Roman" w:hAnsi="Times New Roman" w:cs="Times New Roman"/>
        </w:rPr>
        <w:t>K-12</w:t>
      </w:r>
      <w:r w:rsidR="00635B1E" w:rsidRPr="007228D1">
        <w:rPr>
          <w:rFonts w:ascii="Times New Roman" w:hAnsi="Times New Roman" w:cs="Times New Roman"/>
        </w:rPr>
        <w:t xml:space="preserve"> off-campus curriculum subject-tutoring</w:t>
      </w:r>
      <w:r w:rsidR="00B9354D" w:rsidRPr="00B9354D">
        <w:rPr>
          <w:rFonts w:ascii="Times New Roman" w:hAnsi="Times New Roman" w:cs="Times New Roman"/>
        </w:rPr>
        <w:t xml:space="preserve"> companies</w:t>
      </w:r>
      <w:r w:rsidR="00635B1E">
        <w:rPr>
          <w:rFonts w:ascii="Times New Roman" w:hAnsi="Times New Roman" w:cs="Times New Roman"/>
        </w:rPr>
        <w:t xml:space="preserve"> chose to have their</w:t>
      </w:r>
      <w:r w:rsidR="00635B1E">
        <w:rPr>
          <w:rFonts w:ascii="Times New Roman" w:hAnsi="Times New Roman" w:cs="Times New Roman" w:hint="eastAsia"/>
        </w:rPr>
        <w:t xml:space="preserve"> offline</w:t>
      </w:r>
      <w:r w:rsidR="00635B1E">
        <w:rPr>
          <w:rFonts w:ascii="Times New Roman" w:hAnsi="Times New Roman" w:cs="Times New Roman"/>
        </w:rPr>
        <w:t xml:space="preserve"> </w:t>
      </w:r>
      <w:r w:rsidR="00635B1E">
        <w:rPr>
          <w:rFonts w:ascii="Times New Roman" w:hAnsi="Times New Roman" w:cs="Times New Roman" w:hint="eastAsia"/>
        </w:rPr>
        <w:t>service</w:t>
      </w:r>
      <w:r w:rsidR="00B9354D" w:rsidRPr="00B9354D">
        <w:rPr>
          <w:rFonts w:ascii="Times New Roman" w:hAnsi="Times New Roman" w:cs="Times New Roman"/>
        </w:rPr>
        <w:t>, the</w:t>
      </w:r>
      <w:r w:rsidR="00FE0B39">
        <w:rPr>
          <w:rFonts w:ascii="Times New Roman" w:hAnsi="Times New Roman" w:cs="Times New Roman"/>
        </w:rPr>
        <w:t xml:space="preserve"> release of the</w:t>
      </w:r>
      <w:r w:rsidR="00B9354D" w:rsidRPr="00B9354D">
        <w:rPr>
          <w:rFonts w:ascii="Times New Roman" w:hAnsi="Times New Roman" w:cs="Times New Roman"/>
        </w:rPr>
        <w:t xml:space="preserve"> </w:t>
      </w:r>
      <w:r w:rsidR="00FE0B39">
        <w:rPr>
          <w:rFonts w:ascii="Times New Roman" w:hAnsi="Times New Roman" w:cs="Times New Roman"/>
        </w:rPr>
        <w:t>“</w:t>
      </w:r>
      <w:r w:rsidR="00FE0B39">
        <w:rPr>
          <w:rFonts w:ascii="Times New Roman" w:hAnsi="Times New Roman" w:cs="Times New Roman" w:hint="eastAsia"/>
        </w:rPr>
        <w:t>D</w:t>
      </w:r>
      <w:r w:rsidR="00B9354D" w:rsidRPr="00B9354D">
        <w:rPr>
          <w:rFonts w:ascii="Times New Roman" w:hAnsi="Times New Roman" w:cs="Times New Roman"/>
        </w:rPr>
        <w:t xml:space="preserve">ouble </w:t>
      </w:r>
      <w:r w:rsidR="00FE0B39">
        <w:rPr>
          <w:rFonts w:ascii="Times New Roman" w:hAnsi="Times New Roman" w:cs="Times New Roman"/>
        </w:rPr>
        <w:t>R</w:t>
      </w:r>
      <w:r w:rsidR="00B9354D" w:rsidRPr="00B9354D">
        <w:rPr>
          <w:rFonts w:ascii="Times New Roman" w:hAnsi="Times New Roman" w:cs="Times New Roman"/>
        </w:rPr>
        <w:t>eduction</w:t>
      </w:r>
      <w:r w:rsidR="00FE0B39">
        <w:rPr>
          <w:rFonts w:ascii="Times New Roman" w:hAnsi="Times New Roman" w:cs="Times New Roman"/>
        </w:rPr>
        <w:t>”</w:t>
      </w:r>
      <w:r w:rsidR="00B9354D" w:rsidRPr="00B9354D">
        <w:rPr>
          <w:rFonts w:ascii="Times New Roman" w:hAnsi="Times New Roman" w:cs="Times New Roman"/>
        </w:rPr>
        <w:t xml:space="preserve"> policy</w:t>
      </w:r>
      <w:r w:rsidR="00FE0B39">
        <w:rPr>
          <w:rFonts w:ascii="Times New Roman" w:hAnsi="Times New Roman" w:cs="Times New Roman"/>
        </w:rPr>
        <w:t xml:space="preserve"> could lead to </w:t>
      </w:r>
      <w:r w:rsidR="00B9354D" w:rsidRPr="00B9354D">
        <w:rPr>
          <w:rFonts w:ascii="Times New Roman" w:hAnsi="Times New Roman" w:cs="Times New Roman"/>
        </w:rPr>
        <w:t>a negative impact on the</w:t>
      </w:r>
      <w:r w:rsidR="00FE0B39">
        <w:rPr>
          <w:rFonts w:ascii="Times New Roman" w:hAnsi="Times New Roman" w:cs="Times New Roman"/>
        </w:rPr>
        <w:t>ir</w:t>
      </w:r>
      <w:r w:rsidR="00B9354D" w:rsidRPr="00B9354D">
        <w:rPr>
          <w:rFonts w:ascii="Times New Roman" w:hAnsi="Times New Roman" w:cs="Times New Roman"/>
        </w:rPr>
        <w:t xml:space="preserve"> stock prices indirectly</w:t>
      </w:r>
      <w:r w:rsidR="00FE0B39">
        <w:rPr>
          <w:rFonts w:ascii="Times New Roman" w:hAnsi="Times New Roman" w:cs="Times New Roman" w:hint="eastAsia"/>
        </w:rPr>
        <w:t xml:space="preserve">. </w:t>
      </w:r>
      <w:r w:rsidR="00EC6071" w:rsidRPr="007228D1">
        <w:rPr>
          <w:rFonts w:ascii="Times New Roman" w:hAnsi="Times New Roman" w:cs="Times New Roman"/>
        </w:rPr>
        <w:t>In this case, it is at least reasonable to state that there were no macroeconomic events with sweeping influence across industries that happened near the issue day. It is appropriate to attribute the abnormal returns of education stocks to the release of the “Double Reduction” policy.</w:t>
      </w:r>
      <w:r w:rsidR="00BE535C" w:rsidRPr="007228D1">
        <w:rPr>
          <w:rFonts w:ascii="Times New Roman" w:hAnsi="Times New Roman" w:cs="Times New Roman"/>
        </w:rPr>
        <w:t xml:space="preserve"> </w:t>
      </w:r>
    </w:p>
    <w:p w14:paraId="6804287A" w14:textId="77777777" w:rsidR="00260814" w:rsidRPr="007228D1" w:rsidRDefault="009238B8" w:rsidP="00260814">
      <w:pPr>
        <w:pStyle w:val="a6"/>
        <w:numPr>
          <w:ilvl w:val="2"/>
          <w:numId w:val="1"/>
        </w:numPr>
        <w:spacing w:line="480" w:lineRule="auto"/>
        <w:ind w:firstLineChars="0"/>
        <w:rPr>
          <w:rFonts w:ascii="Times New Roman" w:hAnsi="Times New Roman" w:cs="Times New Roman"/>
          <w:b/>
          <w:bCs/>
        </w:rPr>
      </w:pPr>
      <w:r w:rsidRPr="007228D1">
        <w:rPr>
          <w:rFonts w:ascii="Times New Roman" w:hAnsi="Times New Roman" w:cs="Times New Roman" w:hint="eastAsia"/>
          <w:b/>
          <w:bCs/>
        </w:rPr>
        <w:t>H</w:t>
      </w:r>
      <w:r w:rsidRPr="007228D1">
        <w:rPr>
          <w:rFonts w:ascii="Times New Roman" w:hAnsi="Times New Roman" w:cs="Times New Roman"/>
          <w:b/>
          <w:bCs/>
        </w:rPr>
        <w:t>-share</w:t>
      </w:r>
    </w:p>
    <w:p w14:paraId="0291C48A" w14:textId="77777777" w:rsidR="00184AA9" w:rsidRPr="007228D1" w:rsidRDefault="009238B8" w:rsidP="00EC6071">
      <w:pPr>
        <w:spacing w:line="480" w:lineRule="auto"/>
        <w:ind w:firstLine="420"/>
        <w:jc w:val="both"/>
        <w:rPr>
          <w:rFonts w:ascii="Times New Roman" w:hAnsi="Times New Roman" w:cs="Times New Roman"/>
          <w:b/>
          <w:bCs/>
        </w:rPr>
      </w:pPr>
      <w:r w:rsidRPr="007228D1">
        <w:rPr>
          <w:rFonts w:ascii="Times New Roman" w:hAnsi="Times New Roman" w:cs="Times New Roman"/>
        </w:rPr>
        <w:t>There are in total 40 H-share education stocks selected as companies involved in the “Double Reduction” Policy. The stocks are divided into 4 groups following the same criteria. Similar to the distribution in A-shares, almost half of H-share education stocks are non-</w:t>
      </w:r>
      <w:r w:rsidR="002276C0">
        <w:rPr>
          <w:rFonts w:ascii="Times New Roman" w:hAnsi="Times New Roman" w:cs="Times New Roman"/>
        </w:rPr>
        <w:t>K-12</w:t>
      </w:r>
      <w:r w:rsidRPr="007228D1">
        <w:rPr>
          <w:rFonts w:ascii="Times New Roman" w:hAnsi="Times New Roman" w:cs="Times New Roman"/>
        </w:rPr>
        <w:t xml:space="preserve"> education services, and only 8 companies are directly related to </w:t>
      </w:r>
      <w:r w:rsidR="002276C0">
        <w:rPr>
          <w:rFonts w:ascii="Times New Roman" w:hAnsi="Times New Roman" w:cs="Times New Roman"/>
        </w:rPr>
        <w:t>K-12</w:t>
      </w:r>
      <w:r w:rsidRPr="007228D1">
        <w:rPr>
          <w:rFonts w:ascii="Times New Roman" w:hAnsi="Times New Roman" w:cs="Times New Roman"/>
        </w:rPr>
        <w:t xml:space="preserve"> off-campus curriculum subject-tutoring.</w:t>
      </w:r>
    </w:p>
    <w:p w14:paraId="2D2D8B0C" w14:textId="77777777" w:rsidR="00547802"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9: CAR and CAAR of H-shares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321"/>
        <w:gridCol w:w="1321"/>
        <w:gridCol w:w="1321"/>
        <w:gridCol w:w="1321"/>
        <w:gridCol w:w="1321"/>
      </w:tblGrid>
      <w:tr w:rsidR="00B97EDC" w14:paraId="64D89552" w14:textId="77777777" w:rsidTr="00547802">
        <w:trPr>
          <w:trHeight w:val="340"/>
        </w:trPr>
        <w:tc>
          <w:tcPr>
            <w:tcW w:w="2405" w:type="dxa"/>
            <w:tcBorders>
              <w:top w:val="single" w:sz="4" w:space="0" w:color="auto"/>
              <w:bottom w:val="single" w:sz="4" w:space="0" w:color="auto"/>
            </w:tcBorders>
            <w:vAlign w:val="center"/>
          </w:tcPr>
          <w:p w14:paraId="473C0595"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SECURITY</w:t>
            </w:r>
          </w:p>
        </w:tc>
        <w:tc>
          <w:tcPr>
            <w:tcW w:w="1321" w:type="dxa"/>
            <w:tcBorders>
              <w:top w:val="single" w:sz="4" w:space="0" w:color="auto"/>
              <w:bottom w:val="single" w:sz="4" w:space="0" w:color="auto"/>
            </w:tcBorders>
            <w:vAlign w:val="center"/>
          </w:tcPr>
          <w:p w14:paraId="64AEF4C7"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CAAR[-1,1]</w:t>
            </w:r>
          </w:p>
        </w:tc>
        <w:tc>
          <w:tcPr>
            <w:tcW w:w="1321" w:type="dxa"/>
            <w:tcBorders>
              <w:top w:val="single" w:sz="4" w:space="0" w:color="auto"/>
              <w:bottom w:val="single" w:sz="4" w:space="0" w:color="auto"/>
            </w:tcBorders>
            <w:vAlign w:val="center"/>
          </w:tcPr>
          <w:p w14:paraId="26F1535B"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CAAR[-5,5]</w:t>
            </w:r>
          </w:p>
        </w:tc>
        <w:tc>
          <w:tcPr>
            <w:tcW w:w="1321" w:type="dxa"/>
            <w:tcBorders>
              <w:top w:val="single" w:sz="4" w:space="0" w:color="auto"/>
              <w:bottom w:val="single" w:sz="4" w:space="0" w:color="auto"/>
            </w:tcBorders>
            <w:vAlign w:val="center"/>
          </w:tcPr>
          <w:p w14:paraId="13179477"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CAAR[-10,10]</w:t>
            </w:r>
          </w:p>
        </w:tc>
        <w:tc>
          <w:tcPr>
            <w:tcW w:w="1321" w:type="dxa"/>
            <w:tcBorders>
              <w:top w:val="single" w:sz="4" w:space="0" w:color="auto"/>
              <w:bottom w:val="single" w:sz="4" w:space="0" w:color="auto"/>
            </w:tcBorders>
            <w:vAlign w:val="center"/>
          </w:tcPr>
          <w:p w14:paraId="0AA75ADF"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CAAR[-10,0]</w:t>
            </w:r>
          </w:p>
        </w:tc>
        <w:tc>
          <w:tcPr>
            <w:tcW w:w="1321" w:type="dxa"/>
            <w:tcBorders>
              <w:top w:val="single" w:sz="4" w:space="0" w:color="auto"/>
              <w:bottom w:val="single" w:sz="4" w:space="0" w:color="auto"/>
            </w:tcBorders>
            <w:vAlign w:val="center"/>
          </w:tcPr>
          <w:p w14:paraId="5155D4FC" w14:textId="77777777" w:rsidR="00547802" w:rsidRPr="00547802" w:rsidRDefault="009238B8" w:rsidP="00547802">
            <w:pPr>
              <w:jc w:val="both"/>
              <w:rPr>
                <w:rFonts w:ascii="Times New Roman" w:hAnsi="Times New Roman" w:cs="Times New Roman"/>
                <w:b/>
                <w:bCs/>
                <w:sz w:val="18"/>
                <w:szCs w:val="18"/>
              </w:rPr>
            </w:pPr>
            <w:r w:rsidRPr="00547802">
              <w:rPr>
                <w:rFonts w:ascii="Times New Roman" w:hAnsi="Times New Roman" w:cs="Times New Roman"/>
                <w:b/>
                <w:bCs/>
                <w:sz w:val="18"/>
                <w:szCs w:val="18"/>
              </w:rPr>
              <w:t>CAAR[0,10]</w:t>
            </w:r>
          </w:p>
        </w:tc>
      </w:tr>
      <w:tr w:rsidR="00B97EDC" w14:paraId="5473871C" w14:textId="77777777" w:rsidTr="00547802">
        <w:trPr>
          <w:trHeight w:val="340"/>
        </w:trPr>
        <w:tc>
          <w:tcPr>
            <w:tcW w:w="2405" w:type="dxa"/>
            <w:tcBorders>
              <w:top w:val="single" w:sz="4" w:space="0" w:color="auto"/>
            </w:tcBorders>
            <w:vAlign w:val="center"/>
          </w:tcPr>
          <w:p w14:paraId="63E5597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Dashan Education</w:t>
            </w:r>
          </w:p>
        </w:tc>
        <w:tc>
          <w:tcPr>
            <w:tcW w:w="1321" w:type="dxa"/>
            <w:tcBorders>
              <w:top w:val="single" w:sz="4" w:space="0" w:color="auto"/>
            </w:tcBorders>
            <w:vAlign w:val="center"/>
          </w:tcPr>
          <w:p w14:paraId="70A5C23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-16.2142%**</w:t>
            </w:r>
          </w:p>
        </w:tc>
        <w:tc>
          <w:tcPr>
            <w:tcW w:w="1321" w:type="dxa"/>
            <w:tcBorders>
              <w:top w:val="single" w:sz="4" w:space="0" w:color="auto"/>
            </w:tcBorders>
            <w:vAlign w:val="center"/>
          </w:tcPr>
          <w:p w14:paraId="221849E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-7.0817%</w:t>
            </w:r>
          </w:p>
        </w:tc>
        <w:tc>
          <w:tcPr>
            <w:tcW w:w="1321" w:type="dxa"/>
            <w:tcBorders>
              <w:top w:val="single" w:sz="4" w:space="0" w:color="auto"/>
            </w:tcBorders>
            <w:vAlign w:val="center"/>
          </w:tcPr>
          <w:p w14:paraId="18D7733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-8.4783%</w:t>
            </w:r>
          </w:p>
        </w:tc>
        <w:tc>
          <w:tcPr>
            <w:tcW w:w="1321" w:type="dxa"/>
            <w:tcBorders>
              <w:top w:val="single" w:sz="4" w:space="0" w:color="auto"/>
            </w:tcBorders>
            <w:vAlign w:val="center"/>
          </w:tcPr>
          <w:p w14:paraId="1C6ADD9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-15.3144%**</w:t>
            </w:r>
          </w:p>
        </w:tc>
        <w:tc>
          <w:tcPr>
            <w:tcW w:w="1321" w:type="dxa"/>
            <w:tcBorders>
              <w:top w:val="single" w:sz="4" w:space="0" w:color="auto"/>
            </w:tcBorders>
            <w:vAlign w:val="center"/>
          </w:tcPr>
          <w:p w14:paraId="4AC3CBF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-0.6432%</w:t>
            </w:r>
          </w:p>
        </w:tc>
      </w:tr>
      <w:tr w:rsidR="00B97EDC" w14:paraId="3C5573DF" w14:textId="77777777" w:rsidTr="00547802">
        <w:trPr>
          <w:trHeight w:val="340"/>
        </w:trPr>
        <w:tc>
          <w:tcPr>
            <w:tcW w:w="2405" w:type="dxa"/>
            <w:vAlign w:val="center"/>
          </w:tcPr>
          <w:p w14:paraId="6F131D9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Koolearn</w:t>
            </w:r>
          </w:p>
        </w:tc>
        <w:tc>
          <w:tcPr>
            <w:tcW w:w="1321" w:type="dxa"/>
            <w:vAlign w:val="center"/>
          </w:tcPr>
          <w:p w14:paraId="4B63946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-55.3344%***</w:t>
            </w:r>
          </w:p>
        </w:tc>
        <w:tc>
          <w:tcPr>
            <w:tcW w:w="1321" w:type="dxa"/>
            <w:vAlign w:val="center"/>
          </w:tcPr>
          <w:p w14:paraId="46403BC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-17.8407%***</w:t>
            </w:r>
          </w:p>
        </w:tc>
        <w:tc>
          <w:tcPr>
            <w:tcW w:w="1321" w:type="dxa"/>
            <w:vAlign w:val="center"/>
          </w:tcPr>
          <w:p w14:paraId="2941583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-19.0432%***</w:t>
            </w:r>
          </w:p>
        </w:tc>
        <w:tc>
          <w:tcPr>
            <w:tcW w:w="1321" w:type="dxa"/>
            <w:vAlign w:val="center"/>
          </w:tcPr>
          <w:p w14:paraId="4AE3296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-52.2054%***</w:t>
            </w:r>
          </w:p>
        </w:tc>
        <w:tc>
          <w:tcPr>
            <w:tcW w:w="1321" w:type="dxa"/>
            <w:vAlign w:val="center"/>
          </w:tcPr>
          <w:p w14:paraId="07B816F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3.4253%</w:t>
            </w:r>
          </w:p>
        </w:tc>
      </w:tr>
      <w:tr w:rsidR="00B97EDC" w14:paraId="29FE60CF" w14:textId="77777777" w:rsidTr="00547802">
        <w:trPr>
          <w:trHeight w:val="340"/>
        </w:trPr>
        <w:tc>
          <w:tcPr>
            <w:tcW w:w="2405" w:type="dxa"/>
            <w:vAlign w:val="center"/>
          </w:tcPr>
          <w:p w14:paraId="354AF4B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Tencent</w:t>
            </w:r>
          </w:p>
        </w:tc>
        <w:tc>
          <w:tcPr>
            <w:tcW w:w="1321" w:type="dxa"/>
            <w:vAlign w:val="center"/>
          </w:tcPr>
          <w:p w14:paraId="179A43D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-5.0055%</w:t>
            </w:r>
          </w:p>
        </w:tc>
        <w:tc>
          <w:tcPr>
            <w:tcW w:w="1321" w:type="dxa"/>
            <w:vAlign w:val="center"/>
          </w:tcPr>
          <w:p w14:paraId="1428FCD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-6.6381%</w:t>
            </w:r>
          </w:p>
        </w:tc>
        <w:tc>
          <w:tcPr>
            <w:tcW w:w="1321" w:type="dxa"/>
            <w:vAlign w:val="center"/>
          </w:tcPr>
          <w:p w14:paraId="0377F83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-7.8172%</w:t>
            </w:r>
          </w:p>
        </w:tc>
        <w:tc>
          <w:tcPr>
            <w:tcW w:w="1321" w:type="dxa"/>
            <w:vAlign w:val="center"/>
          </w:tcPr>
          <w:p w14:paraId="2C79BCA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-2.7029%</w:t>
            </w:r>
          </w:p>
        </w:tc>
        <w:tc>
          <w:tcPr>
            <w:tcW w:w="1321" w:type="dxa"/>
            <w:vAlign w:val="center"/>
          </w:tcPr>
          <w:p w14:paraId="554743B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-6.9049%</w:t>
            </w:r>
          </w:p>
        </w:tc>
      </w:tr>
      <w:tr w:rsidR="00B97EDC" w14:paraId="550BCE83" w14:textId="77777777" w:rsidTr="00547802">
        <w:trPr>
          <w:trHeight w:val="340"/>
        </w:trPr>
        <w:tc>
          <w:tcPr>
            <w:tcW w:w="2405" w:type="dxa"/>
            <w:vAlign w:val="center"/>
          </w:tcPr>
          <w:p w14:paraId="1ED4B30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BExcellent Group</w:t>
            </w:r>
          </w:p>
        </w:tc>
        <w:tc>
          <w:tcPr>
            <w:tcW w:w="1321" w:type="dxa"/>
            <w:vAlign w:val="center"/>
          </w:tcPr>
          <w:p w14:paraId="60E5C8F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0.6666%</w:t>
            </w:r>
          </w:p>
        </w:tc>
        <w:tc>
          <w:tcPr>
            <w:tcW w:w="1321" w:type="dxa"/>
            <w:vAlign w:val="center"/>
          </w:tcPr>
          <w:p w14:paraId="6A5CBF3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-3.3031%</w:t>
            </w:r>
          </w:p>
        </w:tc>
        <w:tc>
          <w:tcPr>
            <w:tcW w:w="1321" w:type="dxa"/>
            <w:vAlign w:val="center"/>
          </w:tcPr>
          <w:p w14:paraId="0320A65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-0.5834%</w:t>
            </w:r>
          </w:p>
        </w:tc>
        <w:tc>
          <w:tcPr>
            <w:tcW w:w="1321" w:type="dxa"/>
            <w:vAlign w:val="center"/>
          </w:tcPr>
          <w:p w14:paraId="169AB0D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-6.3280%</w:t>
            </w:r>
          </w:p>
        </w:tc>
        <w:tc>
          <w:tcPr>
            <w:tcW w:w="1321" w:type="dxa"/>
            <w:vAlign w:val="center"/>
          </w:tcPr>
          <w:p w14:paraId="477E583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2.7267%</w:t>
            </w:r>
          </w:p>
        </w:tc>
      </w:tr>
      <w:tr w:rsidR="00B97EDC" w14:paraId="02DCB123" w14:textId="77777777" w:rsidTr="00547802">
        <w:trPr>
          <w:trHeight w:val="340"/>
        </w:trPr>
        <w:tc>
          <w:tcPr>
            <w:tcW w:w="2405" w:type="dxa"/>
            <w:vAlign w:val="center"/>
          </w:tcPr>
          <w:p w14:paraId="40FE53D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Beststudy</w:t>
            </w:r>
          </w:p>
        </w:tc>
        <w:tc>
          <w:tcPr>
            <w:tcW w:w="1321" w:type="dxa"/>
            <w:vAlign w:val="center"/>
          </w:tcPr>
          <w:p w14:paraId="77E2B67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-77.9867%***</w:t>
            </w:r>
          </w:p>
        </w:tc>
        <w:tc>
          <w:tcPr>
            <w:tcW w:w="1321" w:type="dxa"/>
            <w:vAlign w:val="center"/>
          </w:tcPr>
          <w:p w14:paraId="4F7FEE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-59.3321%***</w:t>
            </w:r>
          </w:p>
        </w:tc>
        <w:tc>
          <w:tcPr>
            <w:tcW w:w="1321" w:type="dxa"/>
            <w:vAlign w:val="center"/>
          </w:tcPr>
          <w:p w14:paraId="79F6C94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-66.2440%***</w:t>
            </w:r>
          </w:p>
        </w:tc>
        <w:tc>
          <w:tcPr>
            <w:tcW w:w="1321" w:type="dxa"/>
            <w:vAlign w:val="center"/>
          </w:tcPr>
          <w:p w14:paraId="0B95D72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-48.3681%***</w:t>
            </w:r>
          </w:p>
        </w:tc>
        <w:tc>
          <w:tcPr>
            <w:tcW w:w="1321" w:type="dxa"/>
            <w:vAlign w:val="center"/>
          </w:tcPr>
          <w:p w14:paraId="0E6CE6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-59.4702%***</w:t>
            </w:r>
          </w:p>
        </w:tc>
      </w:tr>
      <w:tr w:rsidR="00B97EDC" w14:paraId="2E1A3AB1" w14:textId="77777777" w:rsidTr="00547802">
        <w:trPr>
          <w:trHeight w:val="340"/>
        </w:trPr>
        <w:tc>
          <w:tcPr>
            <w:tcW w:w="2405" w:type="dxa"/>
            <w:vAlign w:val="center"/>
          </w:tcPr>
          <w:p w14:paraId="6784425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Modern Education</w:t>
            </w:r>
          </w:p>
        </w:tc>
        <w:tc>
          <w:tcPr>
            <w:tcW w:w="1321" w:type="dxa"/>
            <w:vAlign w:val="center"/>
          </w:tcPr>
          <w:p w14:paraId="57F1C70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-4.4428%</w:t>
            </w:r>
          </w:p>
        </w:tc>
        <w:tc>
          <w:tcPr>
            <w:tcW w:w="1321" w:type="dxa"/>
            <w:vAlign w:val="center"/>
          </w:tcPr>
          <w:p w14:paraId="716DCDC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-7.4204%</w:t>
            </w:r>
          </w:p>
        </w:tc>
        <w:tc>
          <w:tcPr>
            <w:tcW w:w="1321" w:type="dxa"/>
            <w:vAlign w:val="center"/>
          </w:tcPr>
          <w:p w14:paraId="1C7B605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-11.7178%*</w:t>
            </w:r>
          </w:p>
        </w:tc>
        <w:tc>
          <w:tcPr>
            <w:tcW w:w="1321" w:type="dxa"/>
            <w:vAlign w:val="center"/>
          </w:tcPr>
          <w:p w14:paraId="442CEEB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-8.1707%</w:t>
            </w:r>
          </w:p>
        </w:tc>
        <w:tc>
          <w:tcPr>
            <w:tcW w:w="1321" w:type="dxa"/>
            <w:vAlign w:val="center"/>
          </w:tcPr>
          <w:p w14:paraId="0ACE799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-7.2003%</w:t>
            </w:r>
          </w:p>
        </w:tc>
      </w:tr>
      <w:tr w:rsidR="00B97EDC" w14:paraId="32690006" w14:textId="77777777" w:rsidTr="00547802">
        <w:trPr>
          <w:trHeight w:val="340"/>
        </w:trPr>
        <w:tc>
          <w:tcPr>
            <w:tcW w:w="2405" w:type="dxa"/>
            <w:vAlign w:val="center"/>
          </w:tcPr>
          <w:p w14:paraId="3F4A66A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New Oriental</w:t>
            </w:r>
          </w:p>
        </w:tc>
        <w:tc>
          <w:tcPr>
            <w:tcW w:w="1321" w:type="dxa"/>
            <w:vAlign w:val="center"/>
          </w:tcPr>
          <w:p w14:paraId="2451D48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-89.3622%***</w:t>
            </w:r>
          </w:p>
        </w:tc>
        <w:tc>
          <w:tcPr>
            <w:tcW w:w="1321" w:type="dxa"/>
            <w:vAlign w:val="center"/>
          </w:tcPr>
          <w:p w14:paraId="725375D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-72.8838%***</w:t>
            </w:r>
          </w:p>
        </w:tc>
        <w:tc>
          <w:tcPr>
            <w:tcW w:w="1321" w:type="dxa"/>
            <w:vAlign w:val="center"/>
          </w:tcPr>
          <w:p w14:paraId="06DDA74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-63.7939%***</w:t>
            </w:r>
          </w:p>
        </w:tc>
        <w:tc>
          <w:tcPr>
            <w:tcW w:w="1321" w:type="dxa"/>
            <w:vAlign w:val="center"/>
          </w:tcPr>
          <w:p w14:paraId="006742B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-74.2867%***</w:t>
            </w:r>
          </w:p>
        </w:tc>
        <w:tc>
          <w:tcPr>
            <w:tcW w:w="1321" w:type="dxa"/>
            <w:vAlign w:val="center"/>
          </w:tcPr>
          <w:p w14:paraId="1476F38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-33.7530%***</w:t>
            </w:r>
          </w:p>
        </w:tc>
      </w:tr>
      <w:tr w:rsidR="00B97EDC" w14:paraId="2FE0B1BF" w14:textId="77777777" w:rsidTr="00547802">
        <w:trPr>
          <w:trHeight w:val="340"/>
        </w:trPr>
        <w:tc>
          <w:tcPr>
            <w:tcW w:w="2405" w:type="dxa"/>
            <w:vAlign w:val="center"/>
          </w:tcPr>
          <w:p w14:paraId="0132ABB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Scholar Edu</w:t>
            </w:r>
          </w:p>
        </w:tc>
        <w:tc>
          <w:tcPr>
            <w:tcW w:w="1321" w:type="dxa"/>
            <w:vAlign w:val="center"/>
          </w:tcPr>
          <w:p w14:paraId="0FF19C9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-56.9433%***</w:t>
            </w:r>
          </w:p>
        </w:tc>
        <w:tc>
          <w:tcPr>
            <w:tcW w:w="1321" w:type="dxa"/>
            <w:vAlign w:val="center"/>
          </w:tcPr>
          <w:p w14:paraId="431106E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18.4884%***</w:t>
            </w:r>
          </w:p>
        </w:tc>
        <w:tc>
          <w:tcPr>
            <w:tcW w:w="1321" w:type="dxa"/>
            <w:vAlign w:val="center"/>
          </w:tcPr>
          <w:p w14:paraId="7F438EA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10.9863%*</w:t>
            </w:r>
          </w:p>
        </w:tc>
        <w:tc>
          <w:tcPr>
            <w:tcW w:w="1321" w:type="dxa"/>
            <w:vAlign w:val="center"/>
          </w:tcPr>
          <w:p w14:paraId="5DC5331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-42.4666%***</w:t>
            </w:r>
          </w:p>
        </w:tc>
        <w:tc>
          <w:tcPr>
            <w:tcW w:w="1321" w:type="dxa"/>
            <w:vAlign w:val="center"/>
          </w:tcPr>
          <w:p w14:paraId="7146456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11.9058%*</w:t>
            </w:r>
          </w:p>
        </w:tc>
      </w:tr>
      <w:tr w:rsidR="00B97EDC" w14:paraId="0EBA4B13" w14:textId="77777777" w:rsidTr="00547802">
        <w:trPr>
          <w:trHeight w:val="340"/>
        </w:trPr>
        <w:tc>
          <w:tcPr>
            <w:tcW w:w="2405" w:type="dxa"/>
            <w:vAlign w:val="center"/>
          </w:tcPr>
          <w:p w14:paraId="5A0FAAA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lastRenderedPageBreak/>
              <w:t>Ptf CARs n 1 (8 securities)</w:t>
            </w:r>
          </w:p>
        </w:tc>
        <w:tc>
          <w:tcPr>
            <w:tcW w:w="1321" w:type="dxa"/>
            <w:vAlign w:val="center"/>
          </w:tcPr>
          <w:p w14:paraId="2612A05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-35.2653%***</w:t>
            </w:r>
          </w:p>
        </w:tc>
        <w:tc>
          <w:tcPr>
            <w:tcW w:w="1321" w:type="dxa"/>
            <w:vAlign w:val="center"/>
          </w:tcPr>
          <w:p w14:paraId="339DCAA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-15.4148%**</w:t>
            </w:r>
          </w:p>
        </w:tc>
        <w:tc>
          <w:tcPr>
            <w:tcW w:w="1321" w:type="dxa"/>
            <w:vAlign w:val="center"/>
          </w:tcPr>
          <w:p w14:paraId="477420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-17.0881%***</w:t>
            </w:r>
          </w:p>
        </w:tc>
        <w:tc>
          <w:tcPr>
            <w:tcW w:w="1321" w:type="dxa"/>
            <w:vAlign w:val="center"/>
          </w:tcPr>
          <w:p w14:paraId="4D00E24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-28.5934%***</w:t>
            </w:r>
          </w:p>
        </w:tc>
        <w:tc>
          <w:tcPr>
            <w:tcW w:w="1321" w:type="dxa"/>
            <w:vAlign w:val="center"/>
          </w:tcPr>
          <w:p w14:paraId="35F4E32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-8.5134%</w:t>
            </w:r>
          </w:p>
        </w:tc>
      </w:tr>
      <w:tr w:rsidR="00B97EDC" w14:paraId="28936257" w14:textId="77777777" w:rsidTr="00547802">
        <w:trPr>
          <w:trHeight w:val="340"/>
        </w:trPr>
        <w:tc>
          <w:tcPr>
            <w:tcW w:w="2405" w:type="dxa"/>
            <w:tcBorders>
              <w:bottom w:val="single" w:sz="4" w:space="0" w:color="auto"/>
            </w:tcBorders>
            <w:vAlign w:val="center"/>
          </w:tcPr>
          <w:p w14:paraId="1BDEC27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1 (8 securities)</w:t>
            </w:r>
          </w:p>
        </w:tc>
        <w:tc>
          <w:tcPr>
            <w:tcW w:w="1321" w:type="dxa"/>
            <w:tcBorders>
              <w:bottom w:val="single" w:sz="4" w:space="0" w:color="auto"/>
            </w:tcBorders>
            <w:vAlign w:val="center"/>
          </w:tcPr>
          <w:p w14:paraId="4BD7094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-35.1574%***</w:t>
            </w:r>
          </w:p>
        </w:tc>
        <w:tc>
          <w:tcPr>
            <w:tcW w:w="1321" w:type="dxa"/>
            <w:tcBorders>
              <w:bottom w:val="single" w:sz="4" w:space="0" w:color="auto"/>
            </w:tcBorders>
            <w:vAlign w:val="center"/>
          </w:tcPr>
          <w:p w14:paraId="138CA00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-14.7439%***</w:t>
            </w:r>
          </w:p>
        </w:tc>
        <w:tc>
          <w:tcPr>
            <w:tcW w:w="1321" w:type="dxa"/>
            <w:tcBorders>
              <w:bottom w:val="single" w:sz="4" w:space="0" w:color="auto"/>
            </w:tcBorders>
            <w:vAlign w:val="center"/>
          </w:tcPr>
          <w:p w14:paraId="14E4B45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-15.7328%**</w:t>
            </w:r>
          </w:p>
        </w:tc>
        <w:tc>
          <w:tcPr>
            <w:tcW w:w="1321" w:type="dxa"/>
            <w:tcBorders>
              <w:bottom w:val="single" w:sz="4" w:space="0" w:color="auto"/>
            </w:tcBorders>
            <w:vAlign w:val="center"/>
          </w:tcPr>
          <w:p w14:paraId="24E842F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-27.9271%***</w:t>
            </w:r>
          </w:p>
        </w:tc>
        <w:tc>
          <w:tcPr>
            <w:tcW w:w="1321" w:type="dxa"/>
            <w:tcBorders>
              <w:bottom w:val="single" w:sz="4" w:space="0" w:color="auto"/>
            </w:tcBorders>
            <w:vAlign w:val="center"/>
          </w:tcPr>
          <w:p w14:paraId="7D5E5FF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-7.8100%*</w:t>
            </w:r>
          </w:p>
        </w:tc>
      </w:tr>
      <w:tr w:rsidR="00B97EDC" w14:paraId="3E4FBF9A" w14:textId="77777777" w:rsidTr="00547802">
        <w:trPr>
          <w:trHeight w:val="340"/>
        </w:trPr>
        <w:tc>
          <w:tcPr>
            <w:tcW w:w="2405" w:type="dxa"/>
            <w:tcBorders>
              <w:top w:val="single" w:sz="4" w:space="0" w:color="auto"/>
            </w:tcBorders>
            <w:vAlign w:val="center"/>
          </w:tcPr>
          <w:p w14:paraId="393069A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Wisdom education</w:t>
            </w:r>
          </w:p>
        </w:tc>
        <w:tc>
          <w:tcPr>
            <w:tcW w:w="1321" w:type="dxa"/>
            <w:tcBorders>
              <w:top w:val="single" w:sz="4" w:space="0" w:color="auto"/>
            </w:tcBorders>
            <w:vAlign w:val="center"/>
          </w:tcPr>
          <w:p w14:paraId="1152723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-12.5356%*</w:t>
            </w:r>
          </w:p>
        </w:tc>
        <w:tc>
          <w:tcPr>
            <w:tcW w:w="1321" w:type="dxa"/>
            <w:tcBorders>
              <w:top w:val="single" w:sz="4" w:space="0" w:color="auto"/>
            </w:tcBorders>
            <w:vAlign w:val="center"/>
          </w:tcPr>
          <w:p w14:paraId="22F5024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-3.3700%</w:t>
            </w:r>
          </w:p>
        </w:tc>
        <w:tc>
          <w:tcPr>
            <w:tcW w:w="1321" w:type="dxa"/>
            <w:tcBorders>
              <w:top w:val="single" w:sz="4" w:space="0" w:color="auto"/>
            </w:tcBorders>
            <w:vAlign w:val="center"/>
          </w:tcPr>
          <w:p w14:paraId="2C64094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-2.4551%</w:t>
            </w:r>
          </w:p>
        </w:tc>
        <w:tc>
          <w:tcPr>
            <w:tcW w:w="1321" w:type="dxa"/>
            <w:tcBorders>
              <w:top w:val="single" w:sz="4" w:space="0" w:color="auto"/>
            </w:tcBorders>
            <w:vAlign w:val="center"/>
          </w:tcPr>
          <w:p w14:paraId="14C57D5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-15.8748%**</w:t>
            </w:r>
          </w:p>
        </w:tc>
        <w:tc>
          <w:tcPr>
            <w:tcW w:w="1321" w:type="dxa"/>
            <w:tcBorders>
              <w:top w:val="single" w:sz="4" w:space="0" w:color="auto"/>
            </w:tcBorders>
            <w:vAlign w:val="center"/>
          </w:tcPr>
          <w:p w14:paraId="7766D03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1.0015%</w:t>
            </w:r>
          </w:p>
        </w:tc>
      </w:tr>
      <w:tr w:rsidR="00B97EDC" w14:paraId="18E6BEA8" w14:textId="77777777" w:rsidTr="00547802">
        <w:trPr>
          <w:trHeight w:val="340"/>
        </w:trPr>
        <w:tc>
          <w:tcPr>
            <w:tcW w:w="2405" w:type="dxa"/>
            <w:vAlign w:val="center"/>
          </w:tcPr>
          <w:p w14:paraId="1476522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First Capital</w:t>
            </w:r>
          </w:p>
        </w:tc>
        <w:tc>
          <w:tcPr>
            <w:tcW w:w="1321" w:type="dxa"/>
            <w:vAlign w:val="center"/>
          </w:tcPr>
          <w:p w14:paraId="1A39BE5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10.0264%</w:t>
            </w:r>
          </w:p>
        </w:tc>
        <w:tc>
          <w:tcPr>
            <w:tcW w:w="1321" w:type="dxa"/>
            <w:vAlign w:val="center"/>
          </w:tcPr>
          <w:p w14:paraId="3448D1B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12.0331%*</w:t>
            </w:r>
          </w:p>
        </w:tc>
        <w:tc>
          <w:tcPr>
            <w:tcW w:w="1321" w:type="dxa"/>
            <w:vAlign w:val="center"/>
          </w:tcPr>
          <w:p w14:paraId="68A27B2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10.3142%</w:t>
            </w:r>
          </w:p>
        </w:tc>
        <w:tc>
          <w:tcPr>
            <w:tcW w:w="1321" w:type="dxa"/>
            <w:vAlign w:val="center"/>
          </w:tcPr>
          <w:p w14:paraId="3C5C467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6.0698%</w:t>
            </w:r>
          </w:p>
        </w:tc>
        <w:tc>
          <w:tcPr>
            <w:tcW w:w="1321" w:type="dxa"/>
            <w:vAlign w:val="center"/>
          </w:tcPr>
          <w:p w14:paraId="3B070F6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7.2144%</w:t>
            </w:r>
          </w:p>
        </w:tc>
      </w:tr>
      <w:tr w:rsidR="00B97EDC" w14:paraId="2DF15A1A" w14:textId="77777777" w:rsidTr="00547802">
        <w:trPr>
          <w:trHeight w:val="340"/>
        </w:trPr>
        <w:tc>
          <w:tcPr>
            <w:tcW w:w="2405" w:type="dxa"/>
            <w:vAlign w:val="center"/>
          </w:tcPr>
          <w:p w14:paraId="672CFD8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Maple Leaf</w:t>
            </w:r>
          </w:p>
        </w:tc>
        <w:tc>
          <w:tcPr>
            <w:tcW w:w="1321" w:type="dxa"/>
            <w:vAlign w:val="center"/>
          </w:tcPr>
          <w:p w14:paraId="4406533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-12.3124%*</w:t>
            </w:r>
          </w:p>
        </w:tc>
        <w:tc>
          <w:tcPr>
            <w:tcW w:w="1321" w:type="dxa"/>
            <w:vAlign w:val="center"/>
          </w:tcPr>
          <w:p w14:paraId="41B27F6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-5.4821%</w:t>
            </w:r>
          </w:p>
        </w:tc>
        <w:tc>
          <w:tcPr>
            <w:tcW w:w="1321" w:type="dxa"/>
            <w:vAlign w:val="center"/>
          </w:tcPr>
          <w:p w14:paraId="77CD7A6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-7.2152%</w:t>
            </w:r>
          </w:p>
        </w:tc>
        <w:tc>
          <w:tcPr>
            <w:tcW w:w="1321" w:type="dxa"/>
            <w:vAlign w:val="center"/>
          </w:tcPr>
          <w:p w14:paraId="20DD13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-8.4475%</w:t>
            </w:r>
          </w:p>
        </w:tc>
        <w:tc>
          <w:tcPr>
            <w:tcW w:w="1321" w:type="dxa"/>
            <w:vAlign w:val="center"/>
          </w:tcPr>
          <w:p w14:paraId="5C330FC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-4.8542%</w:t>
            </w:r>
          </w:p>
        </w:tc>
      </w:tr>
      <w:tr w:rsidR="00B97EDC" w14:paraId="4D3D0FCA" w14:textId="77777777" w:rsidTr="00547802">
        <w:trPr>
          <w:trHeight w:val="340"/>
        </w:trPr>
        <w:tc>
          <w:tcPr>
            <w:tcW w:w="2405" w:type="dxa"/>
            <w:vAlign w:val="center"/>
          </w:tcPr>
          <w:p w14:paraId="1F1A673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Virscend</w:t>
            </w:r>
          </w:p>
        </w:tc>
        <w:tc>
          <w:tcPr>
            <w:tcW w:w="1321" w:type="dxa"/>
            <w:vAlign w:val="center"/>
          </w:tcPr>
          <w:p w14:paraId="52F7A08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-10.8392%*</w:t>
            </w:r>
          </w:p>
        </w:tc>
        <w:tc>
          <w:tcPr>
            <w:tcW w:w="1321" w:type="dxa"/>
            <w:vAlign w:val="center"/>
          </w:tcPr>
          <w:p w14:paraId="00D5F6D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-13.5066%**</w:t>
            </w:r>
          </w:p>
        </w:tc>
        <w:tc>
          <w:tcPr>
            <w:tcW w:w="1321" w:type="dxa"/>
            <w:vAlign w:val="center"/>
          </w:tcPr>
          <w:p w14:paraId="2B6B7ED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-27.3635%***</w:t>
            </w:r>
          </w:p>
        </w:tc>
        <w:tc>
          <w:tcPr>
            <w:tcW w:w="1321" w:type="dxa"/>
            <w:vAlign w:val="center"/>
          </w:tcPr>
          <w:p w14:paraId="55EE6ED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-11.6475%*</w:t>
            </w:r>
          </w:p>
        </w:tc>
        <w:tc>
          <w:tcPr>
            <w:tcW w:w="1321" w:type="dxa"/>
            <w:vAlign w:val="center"/>
          </w:tcPr>
          <w:p w14:paraId="371F77A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-23.9813%***</w:t>
            </w:r>
          </w:p>
        </w:tc>
      </w:tr>
      <w:tr w:rsidR="00B97EDC" w14:paraId="4BBD0ED2" w14:textId="77777777" w:rsidTr="00547802">
        <w:trPr>
          <w:trHeight w:val="340"/>
        </w:trPr>
        <w:tc>
          <w:tcPr>
            <w:tcW w:w="2405" w:type="dxa"/>
            <w:vAlign w:val="center"/>
          </w:tcPr>
          <w:p w14:paraId="3A9389F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Tianli</w:t>
            </w:r>
          </w:p>
        </w:tc>
        <w:tc>
          <w:tcPr>
            <w:tcW w:w="1321" w:type="dxa"/>
            <w:vAlign w:val="center"/>
          </w:tcPr>
          <w:p w14:paraId="4921349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-29.7267%***</w:t>
            </w:r>
          </w:p>
        </w:tc>
        <w:tc>
          <w:tcPr>
            <w:tcW w:w="1321" w:type="dxa"/>
            <w:vAlign w:val="center"/>
          </w:tcPr>
          <w:p w14:paraId="19EBF0A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-2.0794%</w:t>
            </w:r>
          </w:p>
        </w:tc>
        <w:tc>
          <w:tcPr>
            <w:tcW w:w="1321" w:type="dxa"/>
            <w:vAlign w:val="center"/>
          </w:tcPr>
          <w:p w14:paraId="0B7C286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2.3422%</w:t>
            </w:r>
          </w:p>
        </w:tc>
        <w:tc>
          <w:tcPr>
            <w:tcW w:w="1321" w:type="dxa"/>
            <w:vAlign w:val="center"/>
          </w:tcPr>
          <w:p w14:paraId="352713A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-22.0384%***</w:t>
            </w:r>
          </w:p>
        </w:tc>
        <w:tc>
          <w:tcPr>
            <w:tcW w:w="1321" w:type="dxa"/>
            <w:vAlign w:val="center"/>
          </w:tcPr>
          <w:p w14:paraId="3729701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1.1516%</w:t>
            </w:r>
          </w:p>
        </w:tc>
      </w:tr>
      <w:tr w:rsidR="00B97EDC" w14:paraId="6A5D5F1D" w14:textId="77777777" w:rsidTr="00547802">
        <w:trPr>
          <w:trHeight w:val="340"/>
        </w:trPr>
        <w:tc>
          <w:tcPr>
            <w:tcW w:w="2405" w:type="dxa"/>
            <w:vAlign w:val="center"/>
          </w:tcPr>
          <w:p w14:paraId="2EEE758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Bojun</w:t>
            </w:r>
          </w:p>
        </w:tc>
        <w:tc>
          <w:tcPr>
            <w:tcW w:w="1321" w:type="dxa"/>
            <w:vAlign w:val="center"/>
          </w:tcPr>
          <w:p w14:paraId="0D20148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9.9397%</w:t>
            </w:r>
          </w:p>
        </w:tc>
        <w:tc>
          <w:tcPr>
            <w:tcW w:w="1321" w:type="dxa"/>
            <w:vAlign w:val="center"/>
          </w:tcPr>
          <w:p w14:paraId="22BFB63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-4.9536%</w:t>
            </w:r>
          </w:p>
        </w:tc>
        <w:tc>
          <w:tcPr>
            <w:tcW w:w="1321" w:type="dxa"/>
            <w:vAlign w:val="center"/>
          </w:tcPr>
          <w:p w14:paraId="2FBE208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-27.0167%***</w:t>
            </w:r>
          </w:p>
        </w:tc>
        <w:tc>
          <w:tcPr>
            <w:tcW w:w="1321" w:type="dxa"/>
            <w:vAlign w:val="center"/>
          </w:tcPr>
          <w:p w14:paraId="2BF32FB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-1.1258%</w:t>
            </w:r>
          </w:p>
        </w:tc>
        <w:tc>
          <w:tcPr>
            <w:tcW w:w="1321" w:type="dxa"/>
            <w:vAlign w:val="center"/>
          </w:tcPr>
          <w:p w14:paraId="2B795FC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-21.6845%***</w:t>
            </w:r>
          </w:p>
        </w:tc>
      </w:tr>
      <w:tr w:rsidR="00B97EDC" w14:paraId="1476F63A" w14:textId="77777777" w:rsidTr="00547802">
        <w:trPr>
          <w:trHeight w:val="340"/>
        </w:trPr>
        <w:tc>
          <w:tcPr>
            <w:tcW w:w="2405" w:type="dxa"/>
            <w:vAlign w:val="center"/>
          </w:tcPr>
          <w:p w14:paraId="1B16D05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Dadi</w:t>
            </w:r>
          </w:p>
        </w:tc>
        <w:tc>
          <w:tcPr>
            <w:tcW w:w="1321" w:type="dxa"/>
            <w:vAlign w:val="center"/>
          </w:tcPr>
          <w:p w14:paraId="5543C6F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-16.7885%**</w:t>
            </w:r>
          </w:p>
        </w:tc>
        <w:tc>
          <w:tcPr>
            <w:tcW w:w="1321" w:type="dxa"/>
            <w:vAlign w:val="center"/>
          </w:tcPr>
          <w:p w14:paraId="2435BDE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-11.2936%*</w:t>
            </w:r>
          </w:p>
        </w:tc>
        <w:tc>
          <w:tcPr>
            <w:tcW w:w="1321" w:type="dxa"/>
            <w:vAlign w:val="center"/>
          </w:tcPr>
          <w:p w14:paraId="3CC28F7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0.0894%</w:t>
            </w:r>
          </w:p>
        </w:tc>
        <w:tc>
          <w:tcPr>
            <w:tcW w:w="1321" w:type="dxa"/>
            <w:vAlign w:val="center"/>
          </w:tcPr>
          <w:p w14:paraId="0F06DEE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3.7204%</w:t>
            </w:r>
          </w:p>
        </w:tc>
        <w:tc>
          <w:tcPr>
            <w:tcW w:w="1321" w:type="dxa"/>
            <w:vAlign w:val="center"/>
          </w:tcPr>
          <w:p w14:paraId="15A2753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-9.7445%</w:t>
            </w:r>
          </w:p>
        </w:tc>
      </w:tr>
      <w:tr w:rsidR="00B97EDC" w14:paraId="3808B980" w14:textId="77777777" w:rsidTr="00547802">
        <w:trPr>
          <w:trHeight w:val="340"/>
        </w:trPr>
        <w:tc>
          <w:tcPr>
            <w:tcW w:w="2405" w:type="dxa"/>
            <w:vAlign w:val="center"/>
          </w:tcPr>
          <w:p w14:paraId="32D0DA9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Yu Hua</w:t>
            </w:r>
          </w:p>
        </w:tc>
        <w:tc>
          <w:tcPr>
            <w:tcW w:w="1321" w:type="dxa"/>
            <w:vAlign w:val="center"/>
          </w:tcPr>
          <w:p w14:paraId="115EFD0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-24.2146%***</w:t>
            </w:r>
          </w:p>
        </w:tc>
        <w:tc>
          <w:tcPr>
            <w:tcW w:w="1321" w:type="dxa"/>
            <w:vAlign w:val="center"/>
          </w:tcPr>
          <w:p w14:paraId="041D6FB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-16.0304%**</w:t>
            </w:r>
          </w:p>
        </w:tc>
        <w:tc>
          <w:tcPr>
            <w:tcW w:w="1321" w:type="dxa"/>
            <w:vAlign w:val="center"/>
          </w:tcPr>
          <w:p w14:paraId="7852F96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-27.3976%***</w:t>
            </w:r>
          </w:p>
        </w:tc>
        <w:tc>
          <w:tcPr>
            <w:tcW w:w="1321" w:type="dxa"/>
            <w:vAlign w:val="center"/>
          </w:tcPr>
          <w:p w14:paraId="2237847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-29.5402%***</w:t>
            </w:r>
          </w:p>
        </w:tc>
        <w:tc>
          <w:tcPr>
            <w:tcW w:w="1321" w:type="dxa"/>
            <w:vAlign w:val="center"/>
          </w:tcPr>
          <w:p w14:paraId="46E0C59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-15.0180%**</w:t>
            </w:r>
          </w:p>
        </w:tc>
      </w:tr>
      <w:tr w:rsidR="00B97EDC" w14:paraId="721E105C" w14:textId="77777777" w:rsidTr="00547802">
        <w:trPr>
          <w:trHeight w:val="340"/>
        </w:trPr>
        <w:tc>
          <w:tcPr>
            <w:tcW w:w="2405" w:type="dxa"/>
            <w:vAlign w:val="center"/>
          </w:tcPr>
          <w:p w14:paraId="41C12B3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Shentong Robot</w:t>
            </w:r>
          </w:p>
        </w:tc>
        <w:tc>
          <w:tcPr>
            <w:tcW w:w="1321" w:type="dxa"/>
            <w:vAlign w:val="center"/>
          </w:tcPr>
          <w:p w14:paraId="2AA3639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9.8372%</w:t>
            </w:r>
          </w:p>
        </w:tc>
        <w:tc>
          <w:tcPr>
            <w:tcW w:w="1321" w:type="dxa"/>
            <w:vAlign w:val="center"/>
          </w:tcPr>
          <w:p w14:paraId="592FD7A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-2.4269%</w:t>
            </w:r>
          </w:p>
        </w:tc>
        <w:tc>
          <w:tcPr>
            <w:tcW w:w="1321" w:type="dxa"/>
            <w:vAlign w:val="center"/>
          </w:tcPr>
          <w:p w14:paraId="1B70953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-16.1913%**</w:t>
            </w:r>
          </w:p>
        </w:tc>
        <w:tc>
          <w:tcPr>
            <w:tcW w:w="1321" w:type="dxa"/>
            <w:vAlign w:val="center"/>
          </w:tcPr>
          <w:p w14:paraId="4919CC6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-1.0382%</w:t>
            </w:r>
          </w:p>
        </w:tc>
        <w:tc>
          <w:tcPr>
            <w:tcW w:w="1321" w:type="dxa"/>
            <w:vAlign w:val="center"/>
          </w:tcPr>
          <w:p w14:paraId="7DC4632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-14.8674%**</w:t>
            </w:r>
          </w:p>
        </w:tc>
      </w:tr>
      <w:tr w:rsidR="00B97EDC" w14:paraId="5E9846D5" w14:textId="77777777" w:rsidTr="00547802">
        <w:trPr>
          <w:trHeight w:val="340"/>
        </w:trPr>
        <w:tc>
          <w:tcPr>
            <w:tcW w:w="2405" w:type="dxa"/>
            <w:vAlign w:val="center"/>
          </w:tcPr>
          <w:p w14:paraId="0666973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SDM Edu</w:t>
            </w:r>
          </w:p>
        </w:tc>
        <w:tc>
          <w:tcPr>
            <w:tcW w:w="1321" w:type="dxa"/>
            <w:vAlign w:val="center"/>
          </w:tcPr>
          <w:p w14:paraId="28C4650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-2.8042%</w:t>
            </w:r>
          </w:p>
        </w:tc>
        <w:tc>
          <w:tcPr>
            <w:tcW w:w="1321" w:type="dxa"/>
            <w:vAlign w:val="center"/>
          </w:tcPr>
          <w:p w14:paraId="1163EED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8.6923%</w:t>
            </w:r>
          </w:p>
        </w:tc>
        <w:tc>
          <w:tcPr>
            <w:tcW w:w="1321" w:type="dxa"/>
            <w:vAlign w:val="center"/>
          </w:tcPr>
          <w:p w14:paraId="41CF9F2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-4.2253%</w:t>
            </w:r>
          </w:p>
        </w:tc>
        <w:tc>
          <w:tcPr>
            <w:tcW w:w="1321" w:type="dxa"/>
            <w:vAlign w:val="center"/>
          </w:tcPr>
          <w:p w14:paraId="55187EB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-16.1417%**</w:t>
            </w:r>
          </w:p>
        </w:tc>
        <w:tc>
          <w:tcPr>
            <w:tcW w:w="1321" w:type="dxa"/>
            <w:vAlign w:val="center"/>
          </w:tcPr>
          <w:p w14:paraId="27C2287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10.6546%</w:t>
            </w:r>
          </w:p>
        </w:tc>
      </w:tr>
      <w:tr w:rsidR="00B97EDC" w14:paraId="286D37FB" w14:textId="77777777" w:rsidTr="00547802">
        <w:trPr>
          <w:trHeight w:val="340"/>
        </w:trPr>
        <w:tc>
          <w:tcPr>
            <w:tcW w:w="2405" w:type="dxa"/>
            <w:vAlign w:val="center"/>
          </w:tcPr>
          <w:p w14:paraId="12E24A2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2 (10 securities)</w:t>
            </w:r>
          </w:p>
        </w:tc>
        <w:tc>
          <w:tcPr>
            <w:tcW w:w="1321" w:type="dxa"/>
            <w:vAlign w:val="center"/>
          </w:tcPr>
          <w:p w14:paraId="0E43557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-7.4710%</w:t>
            </w:r>
          </w:p>
        </w:tc>
        <w:tc>
          <w:tcPr>
            <w:tcW w:w="1321" w:type="dxa"/>
            <w:vAlign w:val="center"/>
          </w:tcPr>
          <w:p w14:paraId="4831AE6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-2.5000%</w:t>
            </w:r>
          </w:p>
        </w:tc>
        <w:tc>
          <w:tcPr>
            <w:tcW w:w="1321" w:type="dxa"/>
            <w:vAlign w:val="center"/>
          </w:tcPr>
          <w:p w14:paraId="34FBD9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-9.2389%</w:t>
            </w:r>
          </w:p>
        </w:tc>
        <w:tc>
          <w:tcPr>
            <w:tcW w:w="1321" w:type="dxa"/>
            <w:vAlign w:val="center"/>
          </w:tcPr>
          <w:p w14:paraId="3CDD165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-8.3661%</w:t>
            </w:r>
          </w:p>
        </w:tc>
        <w:tc>
          <w:tcPr>
            <w:tcW w:w="1321" w:type="dxa"/>
            <w:vAlign w:val="center"/>
          </w:tcPr>
          <w:p w14:paraId="08AE793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-7.1502%</w:t>
            </w:r>
          </w:p>
        </w:tc>
      </w:tr>
      <w:tr w:rsidR="00B97EDC" w14:paraId="38B80B5D" w14:textId="77777777" w:rsidTr="00547802">
        <w:trPr>
          <w:trHeight w:val="340"/>
        </w:trPr>
        <w:tc>
          <w:tcPr>
            <w:tcW w:w="2405" w:type="dxa"/>
            <w:tcBorders>
              <w:bottom w:val="single" w:sz="4" w:space="0" w:color="auto"/>
            </w:tcBorders>
            <w:vAlign w:val="center"/>
          </w:tcPr>
          <w:p w14:paraId="01095B7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2 (10 securities)</w:t>
            </w:r>
          </w:p>
        </w:tc>
        <w:tc>
          <w:tcPr>
            <w:tcW w:w="1321" w:type="dxa"/>
            <w:tcBorders>
              <w:bottom w:val="single" w:sz="4" w:space="0" w:color="auto"/>
            </w:tcBorders>
            <w:vAlign w:val="center"/>
          </w:tcPr>
          <w:p w14:paraId="5F06E8C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-7.4480%**</w:t>
            </w:r>
          </w:p>
        </w:tc>
        <w:tc>
          <w:tcPr>
            <w:tcW w:w="1321" w:type="dxa"/>
            <w:tcBorders>
              <w:bottom w:val="single" w:sz="4" w:space="0" w:color="auto"/>
            </w:tcBorders>
            <w:vAlign w:val="center"/>
          </w:tcPr>
          <w:p w14:paraId="271D008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-1.5859%</w:t>
            </w:r>
          </w:p>
        </w:tc>
        <w:tc>
          <w:tcPr>
            <w:tcW w:w="1321" w:type="dxa"/>
            <w:tcBorders>
              <w:bottom w:val="single" w:sz="4" w:space="0" w:color="auto"/>
            </w:tcBorders>
            <w:vAlign w:val="center"/>
          </w:tcPr>
          <w:p w14:paraId="1EA8E42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-7.0744%</w:t>
            </w:r>
          </w:p>
        </w:tc>
        <w:tc>
          <w:tcPr>
            <w:tcW w:w="1321" w:type="dxa"/>
            <w:tcBorders>
              <w:bottom w:val="single" w:sz="4" w:space="0" w:color="auto"/>
            </w:tcBorders>
            <w:vAlign w:val="center"/>
          </w:tcPr>
          <w:p w14:paraId="504561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-7.3934%</w:t>
            </w:r>
          </w:p>
        </w:tc>
        <w:tc>
          <w:tcPr>
            <w:tcW w:w="1321" w:type="dxa"/>
            <w:tcBorders>
              <w:bottom w:val="single" w:sz="4" w:space="0" w:color="auto"/>
            </w:tcBorders>
            <w:vAlign w:val="center"/>
          </w:tcPr>
          <w:p w14:paraId="10C38AF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-6.0390%</w:t>
            </w:r>
          </w:p>
        </w:tc>
      </w:tr>
      <w:tr w:rsidR="00B97EDC" w14:paraId="7FEFDE72" w14:textId="77777777" w:rsidTr="00547802">
        <w:trPr>
          <w:trHeight w:val="340"/>
        </w:trPr>
        <w:tc>
          <w:tcPr>
            <w:tcW w:w="2405" w:type="dxa"/>
            <w:tcBorders>
              <w:top w:val="single" w:sz="4" w:space="0" w:color="auto"/>
            </w:tcBorders>
            <w:vAlign w:val="center"/>
          </w:tcPr>
          <w:p w14:paraId="0798C78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Oriented</w:t>
            </w:r>
          </w:p>
        </w:tc>
        <w:tc>
          <w:tcPr>
            <w:tcW w:w="1321" w:type="dxa"/>
            <w:tcBorders>
              <w:top w:val="single" w:sz="4" w:space="0" w:color="auto"/>
            </w:tcBorders>
            <w:vAlign w:val="center"/>
          </w:tcPr>
          <w:p w14:paraId="0B2A55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-4.1534%</w:t>
            </w:r>
          </w:p>
        </w:tc>
        <w:tc>
          <w:tcPr>
            <w:tcW w:w="1321" w:type="dxa"/>
            <w:tcBorders>
              <w:top w:val="single" w:sz="4" w:space="0" w:color="auto"/>
            </w:tcBorders>
            <w:vAlign w:val="center"/>
          </w:tcPr>
          <w:p w14:paraId="7227FE2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-2.6087%</w:t>
            </w:r>
          </w:p>
        </w:tc>
        <w:tc>
          <w:tcPr>
            <w:tcW w:w="1321" w:type="dxa"/>
            <w:tcBorders>
              <w:top w:val="single" w:sz="4" w:space="0" w:color="auto"/>
            </w:tcBorders>
            <w:vAlign w:val="center"/>
          </w:tcPr>
          <w:p w14:paraId="034D73B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-10.4951%</w:t>
            </w:r>
          </w:p>
        </w:tc>
        <w:tc>
          <w:tcPr>
            <w:tcW w:w="1321" w:type="dxa"/>
            <w:tcBorders>
              <w:top w:val="single" w:sz="4" w:space="0" w:color="auto"/>
            </w:tcBorders>
            <w:vAlign w:val="center"/>
          </w:tcPr>
          <w:p w14:paraId="4D5BDAD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-4.5422%</w:t>
            </w:r>
          </w:p>
        </w:tc>
        <w:tc>
          <w:tcPr>
            <w:tcW w:w="1321" w:type="dxa"/>
            <w:tcBorders>
              <w:top w:val="single" w:sz="4" w:space="0" w:color="auto"/>
            </w:tcBorders>
            <w:vAlign w:val="center"/>
          </w:tcPr>
          <w:p w14:paraId="57E8256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-6.5662%</w:t>
            </w:r>
          </w:p>
        </w:tc>
      </w:tr>
      <w:tr w:rsidR="00B97EDC" w14:paraId="5B54C179" w14:textId="77777777" w:rsidTr="00547802">
        <w:trPr>
          <w:trHeight w:val="340"/>
        </w:trPr>
        <w:tc>
          <w:tcPr>
            <w:tcW w:w="2405" w:type="dxa"/>
            <w:vAlign w:val="center"/>
          </w:tcPr>
          <w:p w14:paraId="3035A92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Chunlai</w:t>
            </w:r>
          </w:p>
        </w:tc>
        <w:tc>
          <w:tcPr>
            <w:tcW w:w="1321" w:type="dxa"/>
            <w:vAlign w:val="center"/>
          </w:tcPr>
          <w:p w14:paraId="15A84DF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5.9744%</w:t>
            </w:r>
          </w:p>
        </w:tc>
        <w:tc>
          <w:tcPr>
            <w:tcW w:w="1321" w:type="dxa"/>
            <w:vAlign w:val="center"/>
          </w:tcPr>
          <w:p w14:paraId="74C3A0B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3.8170%</w:t>
            </w:r>
          </w:p>
        </w:tc>
        <w:tc>
          <w:tcPr>
            <w:tcW w:w="1321" w:type="dxa"/>
            <w:vAlign w:val="center"/>
          </w:tcPr>
          <w:p w14:paraId="0FF8ADB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5.7644%</w:t>
            </w:r>
          </w:p>
        </w:tc>
        <w:tc>
          <w:tcPr>
            <w:tcW w:w="1321" w:type="dxa"/>
            <w:vAlign w:val="center"/>
          </w:tcPr>
          <w:p w14:paraId="522C683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-0.5717%</w:t>
            </w:r>
          </w:p>
        </w:tc>
        <w:tc>
          <w:tcPr>
            <w:tcW w:w="1321" w:type="dxa"/>
            <w:vAlign w:val="center"/>
          </w:tcPr>
          <w:p w14:paraId="0CA61A8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3.7649%</w:t>
            </w:r>
          </w:p>
        </w:tc>
      </w:tr>
      <w:tr w:rsidR="00B97EDC" w14:paraId="48AA7F93" w14:textId="77777777" w:rsidTr="00547802">
        <w:trPr>
          <w:trHeight w:val="340"/>
        </w:trPr>
        <w:tc>
          <w:tcPr>
            <w:tcW w:w="2405" w:type="dxa"/>
            <w:vAlign w:val="center"/>
          </w:tcPr>
          <w:p w14:paraId="5D8F38A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Xinhua Edu</w:t>
            </w:r>
          </w:p>
        </w:tc>
        <w:tc>
          <w:tcPr>
            <w:tcW w:w="1321" w:type="dxa"/>
            <w:vAlign w:val="center"/>
          </w:tcPr>
          <w:p w14:paraId="5A7CC4D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-17.7805%***</w:t>
            </w:r>
          </w:p>
        </w:tc>
        <w:tc>
          <w:tcPr>
            <w:tcW w:w="1321" w:type="dxa"/>
            <w:vAlign w:val="center"/>
          </w:tcPr>
          <w:p w14:paraId="7F976C9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-3.1180%</w:t>
            </w:r>
          </w:p>
        </w:tc>
        <w:tc>
          <w:tcPr>
            <w:tcW w:w="1321" w:type="dxa"/>
            <w:vAlign w:val="center"/>
          </w:tcPr>
          <w:p w14:paraId="6F2D3DC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-17.3886%***</w:t>
            </w:r>
          </w:p>
        </w:tc>
        <w:tc>
          <w:tcPr>
            <w:tcW w:w="1321" w:type="dxa"/>
            <w:vAlign w:val="center"/>
          </w:tcPr>
          <w:p w14:paraId="35A72D2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-15.1117%**</w:t>
            </w:r>
          </w:p>
        </w:tc>
        <w:tc>
          <w:tcPr>
            <w:tcW w:w="1321" w:type="dxa"/>
            <w:vAlign w:val="center"/>
          </w:tcPr>
          <w:p w14:paraId="697BAD0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-12.8544%*</w:t>
            </w:r>
          </w:p>
        </w:tc>
      </w:tr>
      <w:tr w:rsidR="00B97EDC" w14:paraId="28FE9A14" w14:textId="77777777" w:rsidTr="00547802">
        <w:trPr>
          <w:trHeight w:val="340"/>
        </w:trPr>
        <w:tc>
          <w:tcPr>
            <w:tcW w:w="2405" w:type="dxa"/>
            <w:vAlign w:val="center"/>
          </w:tcPr>
          <w:p w14:paraId="4FECF88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Chuanglian</w:t>
            </w:r>
          </w:p>
        </w:tc>
        <w:tc>
          <w:tcPr>
            <w:tcW w:w="1321" w:type="dxa"/>
            <w:vAlign w:val="center"/>
          </w:tcPr>
          <w:p w14:paraId="5108245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-6.1157%</w:t>
            </w:r>
          </w:p>
        </w:tc>
        <w:tc>
          <w:tcPr>
            <w:tcW w:w="1321" w:type="dxa"/>
            <w:vAlign w:val="center"/>
          </w:tcPr>
          <w:p w14:paraId="4068209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-18.2547%***</w:t>
            </w:r>
          </w:p>
        </w:tc>
        <w:tc>
          <w:tcPr>
            <w:tcW w:w="1321" w:type="dxa"/>
            <w:vAlign w:val="center"/>
          </w:tcPr>
          <w:p w14:paraId="75B7E12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-37.6846%***</w:t>
            </w:r>
          </w:p>
        </w:tc>
        <w:tc>
          <w:tcPr>
            <w:tcW w:w="1321" w:type="dxa"/>
            <w:vAlign w:val="center"/>
          </w:tcPr>
          <w:p w14:paraId="2A4679C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-7.9766%</w:t>
            </w:r>
          </w:p>
        </w:tc>
        <w:tc>
          <w:tcPr>
            <w:tcW w:w="1321" w:type="dxa"/>
            <w:vAlign w:val="center"/>
          </w:tcPr>
          <w:p w14:paraId="6CB9A51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-27.5376%***</w:t>
            </w:r>
          </w:p>
        </w:tc>
      </w:tr>
      <w:tr w:rsidR="00B97EDC" w14:paraId="3B9E9B5F" w14:textId="77777777" w:rsidTr="00547802">
        <w:trPr>
          <w:trHeight w:val="340"/>
        </w:trPr>
        <w:tc>
          <w:tcPr>
            <w:tcW w:w="2405" w:type="dxa"/>
            <w:vAlign w:val="center"/>
          </w:tcPr>
          <w:p w14:paraId="4A69B28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Education</w:t>
            </w:r>
          </w:p>
        </w:tc>
        <w:tc>
          <w:tcPr>
            <w:tcW w:w="1321" w:type="dxa"/>
            <w:vAlign w:val="center"/>
          </w:tcPr>
          <w:p w14:paraId="53F2C6E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-18.7994%***</w:t>
            </w:r>
          </w:p>
        </w:tc>
        <w:tc>
          <w:tcPr>
            <w:tcW w:w="1321" w:type="dxa"/>
            <w:vAlign w:val="center"/>
          </w:tcPr>
          <w:p w14:paraId="23C547F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-8.9911%</w:t>
            </w:r>
          </w:p>
        </w:tc>
        <w:tc>
          <w:tcPr>
            <w:tcW w:w="1321" w:type="dxa"/>
            <w:vAlign w:val="center"/>
          </w:tcPr>
          <w:p w14:paraId="6265889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-11.8092%*</w:t>
            </w:r>
          </w:p>
        </w:tc>
        <w:tc>
          <w:tcPr>
            <w:tcW w:w="1321" w:type="dxa"/>
            <w:vAlign w:val="center"/>
          </w:tcPr>
          <w:p w14:paraId="6C370BB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-22.7368%***</w:t>
            </w:r>
          </w:p>
        </w:tc>
        <w:tc>
          <w:tcPr>
            <w:tcW w:w="1321" w:type="dxa"/>
            <w:vAlign w:val="center"/>
          </w:tcPr>
          <w:p w14:paraId="16C917B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-2.1100%</w:t>
            </w:r>
          </w:p>
        </w:tc>
      </w:tr>
      <w:tr w:rsidR="00B97EDC" w14:paraId="2C05A5DB" w14:textId="77777777" w:rsidTr="00547802">
        <w:trPr>
          <w:trHeight w:val="340"/>
        </w:trPr>
        <w:tc>
          <w:tcPr>
            <w:tcW w:w="2405" w:type="dxa"/>
            <w:vAlign w:val="center"/>
          </w:tcPr>
          <w:p w14:paraId="4EBB5C9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Chen Lin</w:t>
            </w:r>
          </w:p>
        </w:tc>
        <w:tc>
          <w:tcPr>
            <w:tcW w:w="1321" w:type="dxa"/>
            <w:vAlign w:val="center"/>
          </w:tcPr>
          <w:p w14:paraId="04DBAE8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-6.3713%</w:t>
            </w:r>
          </w:p>
        </w:tc>
        <w:tc>
          <w:tcPr>
            <w:tcW w:w="1321" w:type="dxa"/>
            <w:vAlign w:val="center"/>
          </w:tcPr>
          <w:p w14:paraId="7AC22D5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-1.0097%</w:t>
            </w:r>
          </w:p>
        </w:tc>
        <w:tc>
          <w:tcPr>
            <w:tcW w:w="1321" w:type="dxa"/>
            <w:vAlign w:val="center"/>
          </w:tcPr>
          <w:p w14:paraId="0651DEA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-2.5566%</w:t>
            </w:r>
          </w:p>
        </w:tc>
        <w:tc>
          <w:tcPr>
            <w:tcW w:w="1321" w:type="dxa"/>
            <w:vAlign w:val="center"/>
          </w:tcPr>
          <w:p w14:paraId="0DD6D51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-3.6946%</w:t>
            </w:r>
          </w:p>
        </w:tc>
        <w:tc>
          <w:tcPr>
            <w:tcW w:w="1321" w:type="dxa"/>
            <w:vAlign w:val="center"/>
          </w:tcPr>
          <w:p w14:paraId="05B92D2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-2.6855%</w:t>
            </w:r>
          </w:p>
        </w:tc>
      </w:tr>
      <w:tr w:rsidR="00B97EDC" w14:paraId="58CBA3C0" w14:textId="77777777" w:rsidTr="00547802">
        <w:trPr>
          <w:trHeight w:val="340"/>
        </w:trPr>
        <w:tc>
          <w:tcPr>
            <w:tcW w:w="2405" w:type="dxa"/>
            <w:vAlign w:val="center"/>
          </w:tcPr>
          <w:p w14:paraId="6FB88BF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E-Info Tech</w:t>
            </w:r>
          </w:p>
        </w:tc>
        <w:tc>
          <w:tcPr>
            <w:tcW w:w="1321" w:type="dxa"/>
            <w:vAlign w:val="center"/>
          </w:tcPr>
          <w:p w14:paraId="15DF430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4.9085%</w:t>
            </w:r>
          </w:p>
        </w:tc>
        <w:tc>
          <w:tcPr>
            <w:tcW w:w="1321" w:type="dxa"/>
            <w:vAlign w:val="center"/>
          </w:tcPr>
          <w:p w14:paraId="311C10F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-10.1949%</w:t>
            </w:r>
          </w:p>
        </w:tc>
        <w:tc>
          <w:tcPr>
            <w:tcW w:w="1321" w:type="dxa"/>
            <w:vAlign w:val="center"/>
          </w:tcPr>
          <w:p w14:paraId="1CC43D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27.5036%***</w:t>
            </w:r>
          </w:p>
        </w:tc>
        <w:tc>
          <w:tcPr>
            <w:tcW w:w="1321" w:type="dxa"/>
            <w:vAlign w:val="center"/>
          </w:tcPr>
          <w:p w14:paraId="2F67340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33.9744%***</w:t>
            </w:r>
          </w:p>
        </w:tc>
        <w:tc>
          <w:tcPr>
            <w:tcW w:w="1321" w:type="dxa"/>
            <w:vAlign w:val="center"/>
          </w:tcPr>
          <w:p w14:paraId="2544BB2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-6.8033%</w:t>
            </w:r>
          </w:p>
        </w:tc>
      </w:tr>
      <w:tr w:rsidR="00B97EDC" w14:paraId="1071E07C" w14:textId="77777777" w:rsidTr="00547802">
        <w:trPr>
          <w:trHeight w:val="340"/>
        </w:trPr>
        <w:tc>
          <w:tcPr>
            <w:tcW w:w="2405" w:type="dxa"/>
            <w:vAlign w:val="center"/>
          </w:tcPr>
          <w:p w14:paraId="1755D08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Hope</w:t>
            </w:r>
          </w:p>
        </w:tc>
        <w:tc>
          <w:tcPr>
            <w:tcW w:w="1321" w:type="dxa"/>
            <w:vAlign w:val="center"/>
          </w:tcPr>
          <w:p w14:paraId="522D5B0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-21.5334%***</w:t>
            </w:r>
          </w:p>
        </w:tc>
        <w:tc>
          <w:tcPr>
            <w:tcW w:w="1321" w:type="dxa"/>
            <w:vAlign w:val="center"/>
          </w:tcPr>
          <w:p w14:paraId="3109034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-6.7388%</w:t>
            </w:r>
          </w:p>
        </w:tc>
        <w:tc>
          <w:tcPr>
            <w:tcW w:w="1321" w:type="dxa"/>
            <w:vAlign w:val="center"/>
          </w:tcPr>
          <w:p w14:paraId="41D0042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-9.7330%</w:t>
            </w:r>
          </w:p>
        </w:tc>
        <w:tc>
          <w:tcPr>
            <w:tcW w:w="1321" w:type="dxa"/>
            <w:vAlign w:val="center"/>
          </w:tcPr>
          <w:p w14:paraId="643B1C1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-20.0466%***</w:t>
            </w:r>
          </w:p>
        </w:tc>
        <w:tc>
          <w:tcPr>
            <w:tcW w:w="1321" w:type="dxa"/>
            <w:vAlign w:val="center"/>
          </w:tcPr>
          <w:p w14:paraId="4AB1576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-4.3464%</w:t>
            </w:r>
          </w:p>
        </w:tc>
      </w:tr>
      <w:tr w:rsidR="00B97EDC" w14:paraId="3750E2F1" w14:textId="77777777" w:rsidTr="00547802">
        <w:trPr>
          <w:trHeight w:val="340"/>
        </w:trPr>
        <w:tc>
          <w:tcPr>
            <w:tcW w:w="2405" w:type="dxa"/>
            <w:vAlign w:val="center"/>
          </w:tcPr>
          <w:p w14:paraId="7BBDAA0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Gingko</w:t>
            </w:r>
          </w:p>
        </w:tc>
        <w:tc>
          <w:tcPr>
            <w:tcW w:w="1321" w:type="dxa"/>
            <w:vAlign w:val="center"/>
          </w:tcPr>
          <w:p w14:paraId="36306BC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-5.5683%</w:t>
            </w:r>
          </w:p>
        </w:tc>
        <w:tc>
          <w:tcPr>
            <w:tcW w:w="1321" w:type="dxa"/>
            <w:vAlign w:val="center"/>
          </w:tcPr>
          <w:p w14:paraId="7AA3120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-4.6745%</w:t>
            </w:r>
          </w:p>
        </w:tc>
        <w:tc>
          <w:tcPr>
            <w:tcW w:w="1321" w:type="dxa"/>
            <w:vAlign w:val="center"/>
          </w:tcPr>
          <w:p w14:paraId="5CF83A0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0.7074%</w:t>
            </w:r>
          </w:p>
        </w:tc>
        <w:tc>
          <w:tcPr>
            <w:tcW w:w="1321" w:type="dxa"/>
            <w:vAlign w:val="center"/>
          </w:tcPr>
          <w:p w14:paraId="39D6756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-2.8150%</w:t>
            </w:r>
          </w:p>
        </w:tc>
        <w:tc>
          <w:tcPr>
            <w:tcW w:w="1321" w:type="dxa"/>
            <w:vAlign w:val="center"/>
          </w:tcPr>
          <w:p w14:paraId="7362FB5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0.4181%</w:t>
            </w:r>
          </w:p>
        </w:tc>
      </w:tr>
      <w:tr w:rsidR="00B97EDC" w14:paraId="37FB5A19" w14:textId="77777777" w:rsidTr="00547802">
        <w:trPr>
          <w:trHeight w:val="340"/>
        </w:trPr>
        <w:tc>
          <w:tcPr>
            <w:tcW w:w="2405" w:type="dxa"/>
            <w:vAlign w:val="center"/>
          </w:tcPr>
          <w:p w14:paraId="351F032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Leader Edu</w:t>
            </w:r>
          </w:p>
        </w:tc>
        <w:tc>
          <w:tcPr>
            <w:tcW w:w="1321" w:type="dxa"/>
            <w:vAlign w:val="center"/>
          </w:tcPr>
          <w:p w14:paraId="01C8D39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-10.8130%</w:t>
            </w:r>
          </w:p>
        </w:tc>
        <w:tc>
          <w:tcPr>
            <w:tcW w:w="1321" w:type="dxa"/>
            <w:vAlign w:val="center"/>
          </w:tcPr>
          <w:p w14:paraId="1069712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-7.9228%</w:t>
            </w:r>
          </w:p>
        </w:tc>
        <w:tc>
          <w:tcPr>
            <w:tcW w:w="1321" w:type="dxa"/>
            <w:vAlign w:val="center"/>
          </w:tcPr>
          <w:p w14:paraId="38272C0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-20.4458%***</w:t>
            </w:r>
          </w:p>
        </w:tc>
        <w:tc>
          <w:tcPr>
            <w:tcW w:w="1321" w:type="dxa"/>
            <w:vAlign w:val="center"/>
          </w:tcPr>
          <w:p w14:paraId="51D0FC3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-5.3002%</w:t>
            </w:r>
          </w:p>
        </w:tc>
        <w:tc>
          <w:tcPr>
            <w:tcW w:w="1321" w:type="dxa"/>
            <w:vAlign w:val="center"/>
          </w:tcPr>
          <w:p w14:paraId="59694EA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-19.2887%***</w:t>
            </w:r>
          </w:p>
        </w:tc>
      </w:tr>
      <w:tr w:rsidR="00B97EDC" w14:paraId="50767E6A" w14:textId="77777777" w:rsidTr="00547802">
        <w:trPr>
          <w:trHeight w:val="340"/>
        </w:trPr>
        <w:tc>
          <w:tcPr>
            <w:tcW w:w="2405" w:type="dxa"/>
            <w:vAlign w:val="center"/>
          </w:tcPr>
          <w:p w14:paraId="40BC4D7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Jia Hong</w:t>
            </w:r>
          </w:p>
        </w:tc>
        <w:tc>
          <w:tcPr>
            <w:tcW w:w="1321" w:type="dxa"/>
            <w:vAlign w:val="center"/>
          </w:tcPr>
          <w:p w14:paraId="12F4CD0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-5.0180%</w:t>
            </w:r>
          </w:p>
        </w:tc>
        <w:tc>
          <w:tcPr>
            <w:tcW w:w="1321" w:type="dxa"/>
            <w:vAlign w:val="center"/>
          </w:tcPr>
          <w:p w14:paraId="5469AC7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-2.5389%</w:t>
            </w:r>
          </w:p>
        </w:tc>
        <w:tc>
          <w:tcPr>
            <w:tcW w:w="1321" w:type="dxa"/>
            <w:vAlign w:val="center"/>
          </w:tcPr>
          <w:p w14:paraId="7509B91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-4.1316%</w:t>
            </w:r>
          </w:p>
        </w:tc>
        <w:tc>
          <w:tcPr>
            <w:tcW w:w="1321" w:type="dxa"/>
            <w:vAlign w:val="center"/>
          </w:tcPr>
          <w:p w14:paraId="110F07E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-2.3250%</w:t>
            </w:r>
          </w:p>
        </w:tc>
        <w:tc>
          <w:tcPr>
            <w:tcW w:w="1321" w:type="dxa"/>
            <w:vAlign w:val="center"/>
          </w:tcPr>
          <w:p w14:paraId="08AF846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-4.5945%</w:t>
            </w:r>
          </w:p>
        </w:tc>
      </w:tr>
      <w:tr w:rsidR="00B97EDC" w14:paraId="32EBCD6A" w14:textId="77777777" w:rsidTr="00547802">
        <w:trPr>
          <w:trHeight w:val="340"/>
        </w:trPr>
        <w:tc>
          <w:tcPr>
            <w:tcW w:w="2405" w:type="dxa"/>
            <w:vAlign w:val="center"/>
          </w:tcPr>
          <w:p w14:paraId="6CDC880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Kepei</w:t>
            </w:r>
          </w:p>
        </w:tc>
        <w:tc>
          <w:tcPr>
            <w:tcW w:w="1321" w:type="dxa"/>
            <w:vAlign w:val="center"/>
          </w:tcPr>
          <w:p w14:paraId="635BD82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-23.6697%***</w:t>
            </w:r>
          </w:p>
        </w:tc>
        <w:tc>
          <w:tcPr>
            <w:tcW w:w="1321" w:type="dxa"/>
            <w:vAlign w:val="center"/>
          </w:tcPr>
          <w:p w14:paraId="5581099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-8.9150%</w:t>
            </w:r>
          </w:p>
        </w:tc>
        <w:tc>
          <w:tcPr>
            <w:tcW w:w="1321" w:type="dxa"/>
            <w:vAlign w:val="center"/>
          </w:tcPr>
          <w:p w14:paraId="5259DE7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-11.3908%*</w:t>
            </w:r>
          </w:p>
        </w:tc>
        <w:tc>
          <w:tcPr>
            <w:tcW w:w="1321" w:type="dxa"/>
            <w:vAlign w:val="center"/>
          </w:tcPr>
          <w:p w14:paraId="5CB94C2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-15.7695%**</w:t>
            </w:r>
          </w:p>
        </w:tc>
        <w:tc>
          <w:tcPr>
            <w:tcW w:w="1321" w:type="dxa"/>
            <w:vAlign w:val="center"/>
          </w:tcPr>
          <w:p w14:paraId="4BAC7AB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-11.6327%*</w:t>
            </w:r>
          </w:p>
        </w:tc>
      </w:tr>
      <w:tr w:rsidR="00B97EDC" w14:paraId="5388C65E" w14:textId="77777777" w:rsidTr="00547802">
        <w:trPr>
          <w:trHeight w:val="340"/>
        </w:trPr>
        <w:tc>
          <w:tcPr>
            <w:tcW w:w="2405" w:type="dxa"/>
            <w:vAlign w:val="center"/>
          </w:tcPr>
          <w:p w14:paraId="1B3431A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East Edu</w:t>
            </w:r>
          </w:p>
        </w:tc>
        <w:tc>
          <w:tcPr>
            <w:tcW w:w="1321" w:type="dxa"/>
            <w:vAlign w:val="center"/>
          </w:tcPr>
          <w:p w14:paraId="3C628F5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-4.9654%</w:t>
            </w:r>
          </w:p>
        </w:tc>
        <w:tc>
          <w:tcPr>
            <w:tcW w:w="1321" w:type="dxa"/>
            <w:vAlign w:val="center"/>
          </w:tcPr>
          <w:p w14:paraId="2C21E0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-3.2840%</w:t>
            </w:r>
          </w:p>
        </w:tc>
        <w:tc>
          <w:tcPr>
            <w:tcW w:w="1321" w:type="dxa"/>
            <w:vAlign w:val="center"/>
          </w:tcPr>
          <w:p w14:paraId="2A9F746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-14.1232%**</w:t>
            </w:r>
          </w:p>
        </w:tc>
        <w:tc>
          <w:tcPr>
            <w:tcW w:w="1321" w:type="dxa"/>
            <w:vAlign w:val="center"/>
          </w:tcPr>
          <w:p w14:paraId="4241724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-17.1620%***</w:t>
            </w:r>
          </w:p>
        </w:tc>
        <w:tc>
          <w:tcPr>
            <w:tcW w:w="1321" w:type="dxa"/>
            <w:vAlign w:val="center"/>
          </w:tcPr>
          <w:p w14:paraId="63C9E5F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-0.8730%</w:t>
            </w:r>
          </w:p>
        </w:tc>
      </w:tr>
      <w:tr w:rsidR="00B97EDC" w14:paraId="18CC61C2" w14:textId="77777777" w:rsidTr="00547802">
        <w:trPr>
          <w:trHeight w:val="340"/>
        </w:trPr>
        <w:tc>
          <w:tcPr>
            <w:tcW w:w="2405" w:type="dxa"/>
            <w:vAlign w:val="center"/>
          </w:tcPr>
          <w:p w14:paraId="412EEB7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Neusoft</w:t>
            </w:r>
          </w:p>
        </w:tc>
        <w:tc>
          <w:tcPr>
            <w:tcW w:w="1321" w:type="dxa"/>
            <w:vAlign w:val="center"/>
          </w:tcPr>
          <w:p w14:paraId="400C6D4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-2.3166%</w:t>
            </w:r>
          </w:p>
        </w:tc>
        <w:tc>
          <w:tcPr>
            <w:tcW w:w="1321" w:type="dxa"/>
            <w:vAlign w:val="center"/>
          </w:tcPr>
          <w:p w14:paraId="37CA15D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1.4969%</w:t>
            </w:r>
          </w:p>
        </w:tc>
        <w:tc>
          <w:tcPr>
            <w:tcW w:w="1321" w:type="dxa"/>
            <w:vAlign w:val="center"/>
          </w:tcPr>
          <w:p w14:paraId="5EB49E0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-1.7644%</w:t>
            </w:r>
          </w:p>
        </w:tc>
        <w:tc>
          <w:tcPr>
            <w:tcW w:w="1321" w:type="dxa"/>
            <w:vAlign w:val="center"/>
          </w:tcPr>
          <w:p w14:paraId="521FC3A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-2.5766%</w:t>
            </w:r>
          </w:p>
        </w:tc>
        <w:tc>
          <w:tcPr>
            <w:tcW w:w="1321" w:type="dxa"/>
            <w:vAlign w:val="center"/>
          </w:tcPr>
          <w:p w14:paraId="27A24F6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0.2287%</w:t>
            </w:r>
          </w:p>
        </w:tc>
      </w:tr>
      <w:tr w:rsidR="00B97EDC" w14:paraId="45F73CC0" w14:textId="77777777" w:rsidTr="00547802">
        <w:trPr>
          <w:trHeight w:val="340"/>
        </w:trPr>
        <w:tc>
          <w:tcPr>
            <w:tcW w:w="2405" w:type="dxa"/>
            <w:vAlign w:val="center"/>
          </w:tcPr>
          <w:p w14:paraId="73CF0C5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New Higher</w:t>
            </w:r>
          </w:p>
        </w:tc>
        <w:tc>
          <w:tcPr>
            <w:tcW w:w="1321" w:type="dxa"/>
            <w:vAlign w:val="center"/>
          </w:tcPr>
          <w:p w14:paraId="69186C2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-19.9312%***</w:t>
            </w:r>
          </w:p>
        </w:tc>
        <w:tc>
          <w:tcPr>
            <w:tcW w:w="1321" w:type="dxa"/>
            <w:vAlign w:val="center"/>
          </w:tcPr>
          <w:p w14:paraId="68F9B6D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-5.3308%</w:t>
            </w:r>
          </w:p>
        </w:tc>
        <w:tc>
          <w:tcPr>
            <w:tcW w:w="1321" w:type="dxa"/>
            <w:vAlign w:val="center"/>
          </w:tcPr>
          <w:p w14:paraId="4EE8F39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-9.0889%</w:t>
            </w:r>
          </w:p>
        </w:tc>
        <w:tc>
          <w:tcPr>
            <w:tcW w:w="1321" w:type="dxa"/>
            <w:vAlign w:val="center"/>
          </w:tcPr>
          <w:p w14:paraId="59D576E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-20.2441%***</w:t>
            </w:r>
          </w:p>
        </w:tc>
        <w:tc>
          <w:tcPr>
            <w:tcW w:w="1321" w:type="dxa"/>
            <w:vAlign w:val="center"/>
          </w:tcPr>
          <w:p w14:paraId="6D3FDC6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3.2611%</w:t>
            </w:r>
          </w:p>
        </w:tc>
      </w:tr>
      <w:tr w:rsidR="00B97EDC" w14:paraId="60DB366F" w14:textId="77777777" w:rsidTr="00547802">
        <w:trPr>
          <w:trHeight w:val="340"/>
        </w:trPr>
        <w:tc>
          <w:tcPr>
            <w:tcW w:w="2405" w:type="dxa"/>
            <w:vAlign w:val="center"/>
          </w:tcPr>
          <w:p w14:paraId="38E269C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21st Century Edu</w:t>
            </w:r>
          </w:p>
        </w:tc>
        <w:tc>
          <w:tcPr>
            <w:tcW w:w="1321" w:type="dxa"/>
            <w:vAlign w:val="center"/>
          </w:tcPr>
          <w:p w14:paraId="610154A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-51.0328%***</w:t>
            </w:r>
          </w:p>
        </w:tc>
        <w:tc>
          <w:tcPr>
            <w:tcW w:w="1321" w:type="dxa"/>
            <w:vAlign w:val="center"/>
          </w:tcPr>
          <w:p w14:paraId="0B1894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-16.6779%**</w:t>
            </w:r>
          </w:p>
        </w:tc>
        <w:tc>
          <w:tcPr>
            <w:tcW w:w="1321" w:type="dxa"/>
            <w:vAlign w:val="center"/>
          </w:tcPr>
          <w:p w14:paraId="48F4C8A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-0.5028%</w:t>
            </w:r>
          </w:p>
        </w:tc>
        <w:tc>
          <w:tcPr>
            <w:tcW w:w="1321" w:type="dxa"/>
            <w:vAlign w:val="center"/>
          </w:tcPr>
          <w:p w14:paraId="71C3B51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-19.8555%***</w:t>
            </w:r>
          </w:p>
        </w:tc>
        <w:tc>
          <w:tcPr>
            <w:tcW w:w="1321" w:type="dxa"/>
            <w:vAlign w:val="center"/>
          </w:tcPr>
          <w:p w14:paraId="7C082E0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-0.0784%</w:t>
            </w:r>
          </w:p>
        </w:tc>
      </w:tr>
      <w:tr w:rsidR="00B97EDC" w14:paraId="761AC97F" w14:textId="77777777" w:rsidTr="00547802">
        <w:trPr>
          <w:trHeight w:val="340"/>
        </w:trPr>
        <w:tc>
          <w:tcPr>
            <w:tcW w:w="2405" w:type="dxa"/>
            <w:vAlign w:val="center"/>
          </w:tcPr>
          <w:p w14:paraId="54C4237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Gench Edu</w:t>
            </w:r>
          </w:p>
        </w:tc>
        <w:tc>
          <w:tcPr>
            <w:tcW w:w="1321" w:type="dxa"/>
            <w:vAlign w:val="center"/>
          </w:tcPr>
          <w:p w14:paraId="0390FEE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-12.7236%*</w:t>
            </w:r>
          </w:p>
        </w:tc>
        <w:tc>
          <w:tcPr>
            <w:tcW w:w="1321" w:type="dxa"/>
            <w:vAlign w:val="center"/>
          </w:tcPr>
          <w:p w14:paraId="6C8F644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-13.7334%**</w:t>
            </w:r>
          </w:p>
        </w:tc>
        <w:tc>
          <w:tcPr>
            <w:tcW w:w="1321" w:type="dxa"/>
            <w:vAlign w:val="center"/>
          </w:tcPr>
          <w:p w14:paraId="5407679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-15.5915%**</w:t>
            </w:r>
          </w:p>
        </w:tc>
        <w:tc>
          <w:tcPr>
            <w:tcW w:w="1321" w:type="dxa"/>
            <w:vAlign w:val="center"/>
          </w:tcPr>
          <w:p w14:paraId="3B1CE2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-9.1123%</w:t>
            </w:r>
          </w:p>
        </w:tc>
        <w:tc>
          <w:tcPr>
            <w:tcW w:w="1321" w:type="dxa"/>
            <w:vAlign w:val="center"/>
          </w:tcPr>
          <w:p w14:paraId="5E336E4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-12.1910%*</w:t>
            </w:r>
          </w:p>
        </w:tc>
      </w:tr>
      <w:tr w:rsidR="00B97EDC" w14:paraId="5E246CB8" w14:textId="77777777" w:rsidTr="00547802">
        <w:trPr>
          <w:trHeight w:val="340"/>
        </w:trPr>
        <w:tc>
          <w:tcPr>
            <w:tcW w:w="2405" w:type="dxa"/>
            <w:vAlign w:val="center"/>
          </w:tcPr>
          <w:p w14:paraId="7CB10B5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Min Sheng</w:t>
            </w:r>
          </w:p>
        </w:tc>
        <w:tc>
          <w:tcPr>
            <w:tcW w:w="1321" w:type="dxa"/>
            <w:vAlign w:val="center"/>
          </w:tcPr>
          <w:p w14:paraId="2F0BF7C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-9.1142%</w:t>
            </w:r>
          </w:p>
        </w:tc>
        <w:tc>
          <w:tcPr>
            <w:tcW w:w="1321" w:type="dxa"/>
            <w:vAlign w:val="center"/>
          </w:tcPr>
          <w:p w14:paraId="792D163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-1.6283%</w:t>
            </w:r>
          </w:p>
        </w:tc>
        <w:tc>
          <w:tcPr>
            <w:tcW w:w="1321" w:type="dxa"/>
            <w:vAlign w:val="center"/>
          </w:tcPr>
          <w:p w14:paraId="51B9E0B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-4.5187%</w:t>
            </w:r>
          </w:p>
        </w:tc>
        <w:tc>
          <w:tcPr>
            <w:tcW w:w="1321" w:type="dxa"/>
            <w:vAlign w:val="center"/>
          </w:tcPr>
          <w:p w14:paraId="62EDE6C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-18.0461%***</w:t>
            </w:r>
          </w:p>
        </w:tc>
        <w:tc>
          <w:tcPr>
            <w:tcW w:w="1321" w:type="dxa"/>
            <w:vAlign w:val="center"/>
          </w:tcPr>
          <w:p w14:paraId="5BBC340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5.8920%</w:t>
            </w:r>
          </w:p>
        </w:tc>
      </w:tr>
      <w:tr w:rsidR="00B97EDC" w14:paraId="4DDEABA4" w14:textId="77777777" w:rsidTr="00547802">
        <w:trPr>
          <w:trHeight w:val="340"/>
        </w:trPr>
        <w:tc>
          <w:tcPr>
            <w:tcW w:w="2405" w:type="dxa"/>
            <w:vAlign w:val="center"/>
          </w:tcPr>
          <w:p w14:paraId="366BC4E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Top Edu</w:t>
            </w:r>
          </w:p>
        </w:tc>
        <w:tc>
          <w:tcPr>
            <w:tcW w:w="1321" w:type="dxa"/>
            <w:vAlign w:val="center"/>
          </w:tcPr>
          <w:p w14:paraId="5F6EC27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-7.9058%</w:t>
            </w:r>
          </w:p>
        </w:tc>
        <w:tc>
          <w:tcPr>
            <w:tcW w:w="1321" w:type="dxa"/>
            <w:vAlign w:val="center"/>
          </w:tcPr>
          <w:p w14:paraId="372822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12.9468%**</w:t>
            </w:r>
          </w:p>
        </w:tc>
        <w:tc>
          <w:tcPr>
            <w:tcW w:w="1321" w:type="dxa"/>
            <w:vAlign w:val="center"/>
          </w:tcPr>
          <w:p w14:paraId="19AF5B7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25.8431%***</w:t>
            </w:r>
          </w:p>
        </w:tc>
        <w:tc>
          <w:tcPr>
            <w:tcW w:w="1321" w:type="dxa"/>
            <w:vAlign w:val="center"/>
          </w:tcPr>
          <w:p w14:paraId="775498A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10.3253%</w:t>
            </w:r>
          </w:p>
        </w:tc>
        <w:tc>
          <w:tcPr>
            <w:tcW w:w="1321" w:type="dxa"/>
            <w:vAlign w:val="center"/>
          </w:tcPr>
          <w:p w14:paraId="03722AC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17.2173%***</w:t>
            </w:r>
          </w:p>
        </w:tc>
      </w:tr>
      <w:tr w:rsidR="00B97EDC" w14:paraId="69E0C686" w14:textId="77777777" w:rsidTr="00547802">
        <w:trPr>
          <w:trHeight w:val="340"/>
        </w:trPr>
        <w:tc>
          <w:tcPr>
            <w:tcW w:w="2405" w:type="dxa"/>
            <w:vAlign w:val="center"/>
          </w:tcPr>
          <w:p w14:paraId="726B8CA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3 (19 securities)</w:t>
            </w:r>
          </w:p>
        </w:tc>
        <w:tc>
          <w:tcPr>
            <w:tcW w:w="1321" w:type="dxa"/>
            <w:vAlign w:val="center"/>
          </w:tcPr>
          <w:p w14:paraId="22FF562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-11.1093%*</w:t>
            </w:r>
          </w:p>
        </w:tc>
        <w:tc>
          <w:tcPr>
            <w:tcW w:w="1321" w:type="dxa"/>
            <w:vAlign w:val="center"/>
          </w:tcPr>
          <w:p w14:paraId="389909A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-4.7497%</w:t>
            </w:r>
          </w:p>
        </w:tc>
        <w:tc>
          <w:tcPr>
            <w:tcW w:w="1321" w:type="dxa"/>
            <w:vAlign w:val="center"/>
          </w:tcPr>
          <w:p w14:paraId="6213622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-5.6114%</w:t>
            </w:r>
          </w:p>
        </w:tc>
        <w:tc>
          <w:tcPr>
            <w:tcW w:w="1321" w:type="dxa"/>
            <w:vAlign w:val="center"/>
          </w:tcPr>
          <w:p w14:paraId="1CA9EF0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-7.5698%</w:t>
            </w:r>
          </w:p>
        </w:tc>
        <w:tc>
          <w:tcPr>
            <w:tcW w:w="1321" w:type="dxa"/>
            <w:vAlign w:val="center"/>
          </w:tcPr>
          <w:p w14:paraId="3E44A0F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-3.8322%</w:t>
            </w:r>
          </w:p>
        </w:tc>
      </w:tr>
      <w:tr w:rsidR="00B97EDC" w14:paraId="3C6A8384" w14:textId="77777777" w:rsidTr="00547802">
        <w:trPr>
          <w:trHeight w:val="340"/>
        </w:trPr>
        <w:tc>
          <w:tcPr>
            <w:tcW w:w="2405" w:type="dxa"/>
            <w:tcBorders>
              <w:bottom w:val="single" w:sz="4" w:space="0" w:color="auto"/>
            </w:tcBorders>
            <w:vAlign w:val="center"/>
          </w:tcPr>
          <w:p w14:paraId="6F2D00D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3 (19 securities)</w:t>
            </w:r>
          </w:p>
        </w:tc>
        <w:tc>
          <w:tcPr>
            <w:tcW w:w="1321" w:type="dxa"/>
            <w:tcBorders>
              <w:bottom w:val="single" w:sz="4" w:space="0" w:color="auto"/>
            </w:tcBorders>
            <w:vAlign w:val="center"/>
          </w:tcPr>
          <w:p w14:paraId="2C86CD4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-10.9384%***</w:t>
            </w:r>
          </w:p>
        </w:tc>
        <w:tc>
          <w:tcPr>
            <w:tcW w:w="1321" w:type="dxa"/>
            <w:tcBorders>
              <w:bottom w:val="single" w:sz="4" w:space="0" w:color="auto"/>
            </w:tcBorders>
            <w:vAlign w:val="center"/>
          </w:tcPr>
          <w:p w14:paraId="4A7D7F5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-4.1102%</w:t>
            </w:r>
          </w:p>
        </w:tc>
        <w:tc>
          <w:tcPr>
            <w:tcW w:w="1321" w:type="dxa"/>
            <w:tcBorders>
              <w:bottom w:val="single" w:sz="4" w:space="0" w:color="auto"/>
            </w:tcBorders>
            <w:vAlign w:val="center"/>
          </w:tcPr>
          <w:p w14:paraId="4B8B446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-4.3682%</w:t>
            </w:r>
          </w:p>
        </w:tc>
        <w:tc>
          <w:tcPr>
            <w:tcW w:w="1321" w:type="dxa"/>
            <w:tcBorders>
              <w:bottom w:val="single" w:sz="4" w:space="0" w:color="auto"/>
            </w:tcBorders>
            <w:vAlign w:val="center"/>
          </w:tcPr>
          <w:p w14:paraId="38CC4A2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-6.9654%**</w:t>
            </w:r>
          </w:p>
        </w:tc>
        <w:tc>
          <w:tcPr>
            <w:tcW w:w="1321" w:type="dxa"/>
            <w:tcBorders>
              <w:bottom w:val="single" w:sz="4" w:space="0" w:color="auto"/>
            </w:tcBorders>
            <w:vAlign w:val="center"/>
          </w:tcPr>
          <w:p w14:paraId="1044D9F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-3.1686%</w:t>
            </w:r>
          </w:p>
        </w:tc>
      </w:tr>
      <w:tr w:rsidR="00B97EDC" w14:paraId="4457ADC0" w14:textId="77777777" w:rsidTr="00547802">
        <w:trPr>
          <w:trHeight w:val="340"/>
        </w:trPr>
        <w:tc>
          <w:tcPr>
            <w:tcW w:w="2405" w:type="dxa"/>
            <w:tcBorders>
              <w:top w:val="single" w:sz="4" w:space="0" w:color="auto"/>
            </w:tcBorders>
            <w:vAlign w:val="center"/>
          </w:tcPr>
          <w:p w14:paraId="5D442DE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NetDragon</w:t>
            </w:r>
          </w:p>
        </w:tc>
        <w:tc>
          <w:tcPr>
            <w:tcW w:w="1321" w:type="dxa"/>
            <w:tcBorders>
              <w:top w:val="single" w:sz="4" w:space="0" w:color="auto"/>
            </w:tcBorders>
            <w:vAlign w:val="center"/>
          </w:tcPr>
          <w:p w14:paraId="1BA2C82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-8.1814%</w:t>
            </w:r>
          </w:p>
        </w:tc>
        <w:tc>
          <w:tcPr>
            <w:tcW w:w="1321" w:type="dxa"/>
            <w:tcBorders>
              <w:top w:val="single" w:sz="4" w:space="0" w:color="auto"/>
            </w:tcBorders>
            <w:vAlign w:val="center"/>
          </w:tcPr>
          <w:p w14:paraId="4EE609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3.5727%</w:t>
            </w:r>
          </w:p>
        </w:tc>
        <w:tc>
          <w:tcPr>
            <w:tcW w:w="1321" w:type="dxa"/>
            <w:tcBorders>
              <w:top w:val="single" w:sz="4" w:space="0" w:color="auto"/>
            </w:tcBorders>
            <w:vAlign w:val="center"/>
          </w:tcPr>
          <w:p w14:paraId="69F8822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-8.1778%</w:t>
            </w:r>
          </w:p>
        </w:tc>
        <w:tc>
          <w:tcPr>
            <w:tcW w:w="1321" w:type="dxa"/>
            <w:tcBorders>
              <w:top w:val="single" w:sz="4" w:space="0" w:color="auto"/>
            </w:tcBorders>
            <w:vAlign w:val="center"/>
          </w:tcPr>
          <w:p w14:paraId="7DA65CE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1.1674%</w:t>
            </w:r>
          </w:p>
        </w:tc>
        <w:tc>
          <w:tcPr>
            <w:tcW w:w="1321" w:type="dxa"/>
            <w:tcBorders>
              <w:top w:val="single" w:sz="4" w:space="0" w:color="auto"/>
            </w:tcBorders>
            <w:vAlign w:val="center"/>
          </w:tcPr>
          <w:p w14:paraId="7247B78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-10.9661%*</w:t>
            </w:r>
          </w:p>
        </w:tc>
      </w:tr>
      <w:tr w:rsidR="00B97EDC" w14:paraId="00E2DF2D" w14:textId="77777777" w:rsidTr="00547802">
        <w:trPr>
          <w:trHeight w:val="340"/>
        </w:trPr>
        <w:tc>
          <w:tcPr>
            <w:tcW w:w="2405" w:type="dxa"/>
            <w:vAlign w:val="center"/>
          </w:tcPr>
          <w:p w14:paraId="72B1692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OUC Holdings</w:t>
            </w:r>
          </w:p>
        </w:tc>
        <w:tc>
          <w:tcPr>
            <w:tcW w:w="1321" w:type="dxa"/>
            <w:vAlign w:val="center"/>
          </w:tcPr>
          <w:p w14:paraId="1B1BE52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-13.0746%**</w:t>
            </w:r>
          </w:p>
        </w:tc>
        <w:tc>
          <w:tcPr>
            <w:tcW w:w="1321" w:type="dxa"/>
            <w:vAlign w:val="center"/>
          </w:tcPr>
          <w:p w14:paraId="183380F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-29.1605%***</w:t>
            </w:r>
          </w:p>
        </w:tc>
        <w:tc>
          <w:tcPr>
            <w:tcW w:w="1321" w:type="dxa"/>
            <w:vAlign w:val="center"/>
          </w:tcPr>
          <w:p w14:paraId="0AE704C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-28.9627%***</w:t>
            </w:r>
          </w:p>
        </w:tc>
        <w:tc>
          <w:tcPr>
            <w:tcW w:w="1321" w:type="dxa"/>
            <w:vAlign w:val="center"/>
          </w:tcPr>
          <w:p w14:paraId="5BAF34F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-9.8990%</w:t>
            </w:r>
          </w:p>
        </w:tc>
        <w:tc>
          <w:tcPr>
            <w:tcW w:w="1321" w:type="dxa"/>
            <w:vAlign w:val="center"/>
          </w:tcPr>
          <w:p w14:paraId="6B8FA61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-21.9053%***</w:t>
            </w:r>
          </w:p>
        </w:tc>
      </w:tr>
      <w:tr w:rsidR="00B97EDC" w14:paraId="21874CD7" w14:textId="77777777" w:rsidTr="00547802">
        <w:trPr>
          <w:trHeight w:val="340"/>
        </w:trPr>
        <w:tc>
          <w:tcPr>
            <w:tcW w:w="2405" w:type="dxa"/>
            <w:vAlign w:val="center"/>
          </w:tcPr>
          <w:p w14:paraId="1A9884B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Xinhua Winshare</w:t>
            </w:r>
          </w:p>
        </w:tc>
        <w:tc>
          <w:tcPr>
            <w:tcW w:w="1321" w:type="dxa"/>
            <w:vAlign w:val="center"/>
          </w:tcPr>
          <w:p w14:paraId="6827F8E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-0.6941%</w:t>
            </w:r>
          </w:p>
        </w:tc>
        <w:tc>
          <w:tcPr>
            <w:tcW w:w="1321" w:type="dxa"/>
            <w:vAlign w:val="center"/>
          </w:tcPr>
          <w:p w14:paraId="6084C9D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-3.9499%</w:t>
            </w:r>
          </w:p>
        </w:tc>
        <w:tc>
          <w:tcPr>
            <w:tcW w:w="1321" w:type="dxa"/>
            <w:vAlign w:val="center"/>
          </w:tcPr>
          <w:p w14:paraId="614102E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-6.1553%</w:t>
            </w:r>
          </w:p>
        </w:tc>
        <w:tc>
          <w:tcPr>
            <w:tcW w:w="1321" w:type="dxa"/>
            <w:vAlign w:val="center"/>
          </w:tcPr>
          <w:p w14:paraId="1618DC5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-3.6797%</w:t>
            </w:r>
          </w:p>
        </w:tc>
        <w:tc>
          <w:tcPr>
            <w:tcW w:w="1321" w:type="dxa"/>
            <w:vAlign w:val="center"/>
          </w:tcPr>
          <w:p w14:paraId="52C9C49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-4.5062%</w:t>
            </w:r>
          </w:p>
        </w:tc>
      </w:tr>
      <w:tr w:rsidR="00B97EDC" w14:paraId="5448AC53" w14:textId="77777777" w:rsidTr="00547802">
        <w:trPr>
          <w:trHeight w:val="340"/>
        </w:trPr>
        <w:tc>
          <w:tcPr>
            <w:tcW w:w="2405" w:type="dxa"/>
            <w:vAlign w:val="center"/>
          </w:tcPr>
          <w:p w14:paraId="5E9B9D3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4 (3 securities)</w:t>
            </w:r>
          </w:p>
        </w:tc>
        <w:tc>
          <w:tcPr>
            <w:tcW w:w="1321" w:type="dxa"/>
            <w:vAlign w:val="center"/>
          </w:tcPr>
          <w:p w14:paraId="12EBEB6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-7.2722%</w:t>
            </w:r>
          </w:p>
        </w:tc>
        <w:tc>
          <w:tcPr>
            <w:tcW w:w="1321" w:type="dxa"/>
            <w:vAlign w:val="center"/>
          </w:tcPr>
          <w:p w14:paraId="7FB38C4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-9.7922%</w:t>
            </w:r>
          </w:p>
        </w:tc>
        <w:tc>
          <w:tcPr>
            <w:tcW w:w="1321" w:type="dxa"/>
            <w:vAlign w:val="center"/>
          </w:tcPr>
          <w:p w14:paraId="2618D4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-14.6086%**</w:t>
            </w:r>
          </w:p>
        </w:tc>
        <w:tc>
          <w:tcPr>
            <w:tcW w:w="1321" w:type="dxa"/>
            <w:vAlign w:val="center"/>
          </w:tcPr>
          <w:p w14:paraId="218E14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-4.4380%</w:t>
            </w:r>
          </w:p>
        </w:tc>
        <w:tc>
          <w:tcPr>
            <w:tcW w:w="1321" w:type="dxa"/>
            <w:vAlign w:val="center"/>
          </w:tcPr>
          <w:p w14:paraId="62A44DC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-12.3483%*</w:t>
            </w:r>
          </w:p>
        </w:tc>
      </w:tr>
      <w:tr w:rsidR="00B97EDC" w14:paraId="4C403E10" w14:textId="77777777" w:rsidTr="00547802">
        <w:trPr>
          <w:trHeight w:val="340"/>
        </w:trPr>
        <w:tc>
          <w:tcPr>
            <w:tcW w:w="2405" w:type="dxa"/>
            <w:tcBorders>
              <w:bottom w:val="single" w:sz="4" w:space="0" w:color="auto"/>
            </w:tcBorders>
            <w:vAlign w:val="center"/>
          </w:tcPr>
          <w:p w14:paraId="0307CE9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4 (3 securities)</w:t>
            </w:r>
          </w:p>
        </w:tc>
        <w:tc>
          <w:tcPr>
            <w:tcW w:w="1321" w:type="dxa"/>
            <w:tcBorders>
              <w:bottom w:val="single" w:sz="4" w:space="0" w:color="auto"/>
            </w:tcBorders>
            <w:vAlign w:val="center"/>
          </w:tcPr>
          <w:p w14:paraId="5D8E041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-7.2025%**</w:t>
            </w:r>
          </w:p>
        </w:tc>
        <w:tc>
          <w:tcPr>
            <w:tcW w:w="1321" w:type="dxa"/>
            <w:tcBorders>
              <w:bottom w:val="single" w:sz="4" w:space="0" w:color="auto"/>
            </w:tcBorders>
            <w:vAlign w:val="center"/>
          </w:tcPr>
          <w:p w14:paraId="2C3F18B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-9.5069%</w:t>
            </w:r>
          </w:p>
        </w:tc>
        <w:tc>
          <w:tcPr>
            <w:tcW w:w="1321" w:type="dxa"/>
            <w:tcBorders>
              <w:bottom w:val="single" w:sz="4" w:space="0" w:color="auto"/>
            </w:tcBorders>
            <w:vAlign w:val="center"/>
          </w:tcPr>
          <w:p w14:paraId="0BA4A7E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-13.9521%</w:t>
            </w:r>
          </w:p>
        </w:tc>
        <w:tc>
          <w:tcPr>
            <w:tcW w:w="1321" w:type="dxa"/>
            <w:tcBorders>
              <w:bottom w:val="single" w:sz="4" w:space="0" w:color="auto"/>
            </w:tcBorders>
            <w:vAlign w:val="center"/>
          </w:tcPr>
          <w:p w14:paraId="46C95CC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-4.0667%</w:t>
            </w:r>
          </w:p>
        </w:tc>
        <w:tc>
          <w:tcPr>
            <w:tcW w:w="1321" w:type="dxa"/>
            <w:tcBorders>
              <w:bottom w:val="single" w:sz="4" w:space="0" w:color="auto"/>
            </w:tcBorders>
            <w:vAlign w:val="center"/>
          </w:tcPr>
          <w:p w14:paraId="35F9D3D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-12.0485%*</w:t>
            </w:r>
          </w:p>
        </w:tc>
      </w:tr>
      <w:tr w:rsidR="00B97EDC" w14:paraId="40A81032" w14:textId="77777777" w:rsidTr="00547802">
        <w:trPr>
          <w:trHeight w:val="340"/>
        </w:trPr>
        <w:tc>
          <w:tcPr>
            <w:tcW w:w="9010" w:type="dxa"/>
            <w:gridSpan w:val="6"/>
            <w:tcBorders>
              <w:top w:val="single" w:sz="4" w:space="0" w:color="auto"/>
            </w:tcBorders>
            <w:vAlign w:val="center"/>
          </w:tcPr>
          <w:p w14:paraId="5799C1AE" w14:textId="77777777" w:rsidR="00547802" w:rsidRPr="00547802" w:rsidRDefault="009238B8" w:rsidP="00547802">
            <w:pPr>
              <w:jc w:val="both"/>
              <w:rPr>
                <w:rFonts w:ascii="Times New Roman" w:hAnsi="Times New Roman" w:cs="Times New Roman"/>
                <w:sz w:val="18"/>
                <w:szCs w:val="18"/>
              </w:rPr>
            </w:pPr>
            <w:r w:rsidRPr="00B43C1B">
              <w:rPr>
                <w:rFonts w:ascii="Times New Roman" w:hAnsi="Times New Roman" w:cs="Times New Roman"/>
                <w:sz w:val="18"/>
                <w:szCs w:val="18"/>
              </w:rPr>
              <w:lastRenderedPageBreak/>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0A821BCB" w14:textId="77777777" w:rsidR="00FD1A8D"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 xml:space="preserve">Table 10: CAR and CAAR of H-shares in </w:t>
      </w:r>
      <w:r w:rsidRPr="00674E8F">
        <w:rPr>
          <w:rFonts w:ascii="Times New Roman" w:hAnsi="Times New Roman" w:cs="Times New Roman" w:hint="eastAsia"/>
          <w:sz w:val="24"/>
          <w:szCs w:val="24"/>
        </w:rPr>
        <w:t>wide</w:t>
      </w:r>
      <w:r w:rsidRPr="00674E8F">
        <w:rPr>
          <w:rFonts w:ascii="Times New Roman" w:hAnsi="Times New Roman" w:cs="Times New Roman"/>
          <w:sz w:val="24"/>
          <w:szCs w:val="24"/>
        </w:rPr>
        <w:t>-span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014"/>
        <w:gridCol w:w="2015"/>
        <w:gridCol w:w="2015"/>
      </w:tblGrid>
      <w:tr w:rsidR="00B97EDC" w14:paraId="05CD202F" w14:textId="77777777" w:rsidTr="008631CA">
        <w:trPr>
          <w:trHeight w:val="340"/>
        </w:trPr>
        <w:tc>
          <w:tcPr>
            <w:tcW w:w="2966" w:type="dxa"/>
            <w:tcBorders>
              <w:top w:val="single" w:sz="4" w:space="0" w:color="auto"/>
              <w:bottom w:val="single" w:sz="4" w:space="0" w:color="auto"/>
            </w:tcBorders>
            <w:vAlign w:val="center"/>
          </w:tcPr>
          <w:p w14:paraId="3C70F51E" w14:textId="77777777" w:rsidR="00547802" w:rsidRPr="008631CA" w:rsidRDefault="009238B8" w:rsidP="00547802">
            <w:pPr>
              <w:jc w:val="both"/>
              <w:rPr>
                <w:rFonts w:ascii="Times New Roman" w:hAnsi="Times New Roman" w:cs="Times New Roman"/>
                <w:b/>
                <w:bCs/>
                <w:sz w:val="18"/>
                <w:szCs w:val="18"/>
              </w:rPr>
            </w:pPr>
            <w:r w:rsidRPr="008631CA">
              <w:rPr>
                <w:rFonts w:ascii="Times New Roman" w:hAnsi="Times New Roman" w:cs="Times New Roman"/>
                <w:b/>
                <w:bCs/>
                <w:sz w:val="18"/>
                <w:szCs w:val="18"/>
              </w:rPr>
              <w:t>SECURITY</w:t>
            </w:r>
          </w:p>
        </w:tc>
        <w:tc>
          <w:tcPr>
            <w:tcW w:w="2014" w:type="dxa"/>
            <w:tcBorders>
              <w:top w:val="single" w:sz="4" w:space="0" w:color="auto"/>
              <w:bottom w:val="single" w:sz="4" w:space="0" w:color="auto"/>
            </w:tcBorders>
            <w:vAlign w:val="center"/>
          </w:tcPr>
          <w:p w14:paraId="5478467B" w14:textId="77777777" w:rsidR="00547802" w:rsidRPr="008631CA" w:rsidRDefault="009238B8" w:rsidP="00547802">
            <w:pPr>
              <w:jc w:val="both"/>
              <w:rPr>
                <w:rFonts w:ascii="Times New Roman" w:hAnsi="Times New Roman" w:cs="Times New Roman"/>
                <w:b/>
                <w:bCs/>
                <w:sz w:val="18"/>
                <w:szCs w:val="18"/>
              </w:rPr>
            </w:pPr>
            <w:r w:rsidRPr="008631CA">
              <w:rPr>
                <w:rFonts w:ascii="Times New Roman" w:hAnsi="Times New Roman" w:cs="Times New Roman"/>
                <w:b/>
                <w:bCs/>
                <w:sz w:val="18"/>
                <w:szCs w:val="18"/>
              </w:rPr>
              <w:t>CAAR[-20,0]</w:t>
            </w:r>
          </w:p>
        </w:tc>
        <w:tc>
          <w:tcPr>
            <w:tcW w:w="2015" w:type="dxa"/>
            <w:tcBorders>
              <w:top w:val="single" w:sz="4" w:space="0" w:color="auto"/>
              <w:bottom w:val="single" w:sz="4" w:space="0" w:color="auto"/>
            </w:tcBorders>
            <w:vAlign w:val="center"/>
          </w:tcPr>
          <w:p w14:paraId="2534BA92" w14:textId="77777777" w:rsidR="00547802" w:rsidRPr="008631CA" w:rsidRDefault="009238B8" w:rsidP="00547802">
            <w:pPr>
              <w:jc w:val="both"/>
              <w:rPr>
                <w:rFonts w:ascii="Times New Roman" w:hAnsi="Times New Roman" w:cs="Times New Roman"/>
                <w:b/>
                <w:bCs/>
                <w:sz w:val="18"/>
                <w:szCs w:val="18"/>
              </w:rPr>
            </w:pPr>
            <w:r w:rsidRPr="008631CA">
              <w:rPr>
                <w:rFonts w:ascii="Times New Roman" w:hAnsi="Times New Roman" w:cs="Times New Roman"/>
                <w:b/>
                <w:bCs/>
                <w:sz w:val="18"/>
                <w:szCs w:val="18"/>
              </w:rPr>
              <w:t>CAAR[0,20]</w:t>
            </w:r>
          </w:p>
        </w:tc>
        <w:tc>
          <w:tcPr>
            <w:tcW w:w="2015" w:type="dxa"/>
            <w:tcBorders>
              <w:top w:val="single" w:sz="4" w:space="0" w:color="auto"/>
              <w:bottom w:val="single" w:sz="4" w:space="0" w:color="auto"/>
            </w:tcBorders>
            <w:vAlign w:val="center"/>
          </w:tcPr>
          <w:p w14:paraId="72E63D5D" w14:textId="77777777" w:rsidR="00547802" w:rsidRPr="008631CA" w:rsidRDefault="009238B8" w:rsidP="00547802">
            <w:pPr>
              <w:jc w:val="both"/>
              <w:rPr>
                <w:rFonts w:ascii="Times New Roman" w:hAnsi="Times New Roman" w:cs="Times New Roman"/>
                <w:b/>
                <w:bCs/>
                <w:sz w:val="18"/>
                <w:szCs w:val="18"/>
              </w:rPr>
            </w:pPr>
            <w:r w:rsidRPr="008631CA">
              <w:rPr>
                <w:rFonts w:ascii="Times New Roman" w:hAnsi="Times New Roman" w:cs="Times New Roman"/>
                <w:b/>
                <w:bCs/>
                <w:sz w:val="18"/>
                <w:szCs w:val="18"/>
              </w:rPr>
              <w:t>CAAR[0,30]</w:t>
            </w:r>
          </w:p>
        </w:tc>
      </w:tr>
      <w:tr w:rsidR="00B97EDC" w14:paraId="4085D19D" w14:textId="77777777" w:rsidTr="008631CA">
        <w:trPr>
          <w:trHeight w:val="340"/>
        </w:trPr>
        <w:tc>
          <w:tcPr>
            <w:tcW w:w="2966" w:type="dxa"/>
            <w:tcBorders>
              <w:top w:val="single" w:sz="4" w:space="0" w:color="auto"/>
            </w:tcBorders>
            <w:vAlign w:val="center"/>
          </w:tcPr>
          <w:p w14:paraId="2958673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Dashan Education</w:t>
            </w:r>
          </w:p>
        </w:tc>
        <w:tc>
          <w:tcPr>
            <w:tcW w:w="2014" w:type="dxa"/>
            <w:tcBorders>
              <w:top w:val="single" w:sz="4" w:space="0" w:color="auto"/>
            </w:tcBorders>
            <w:vAlign w:val="center"/>
          </w:tcPr>
          <w:p w14:paraId="3F7D89E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-5.0108%</w:t>
            </w:r>
          </w:p>
        </w:tc>
        <w:tc>
          <w:tcPr>
            <w:tcW w:w="2015" w:type="dxa"/>
            <w:tcBorders>
              <w:top w:val="single" w:sz="4" w:space="0" w:color="auto"/>
            </w:tcBorders>
            <w:vAlign w:val="center"/>
          </w:tcPr>
          <w:p w14:paraId="4E1FDDE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-10.6861%</w:t>
            </w:r>
          </w:p>
        </w:tc>
        <w:tc>
          <w:tcPr>
            <w:tcW w:w="2015" w:type="dxa"/>
            <w:tcBorders>
              <w:top w:val="single" w:sz="4" w:space="0" w:color="auto"/>
            </w:tcBorders>
            <w:vAlign w:val="center"/>
          </w:tcPr>
          <w:p w14:paraId="379093E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-22.6346%***</w:t>
            </w:r>
          </w:p>
        </w:tc>
      </w:tr>
      <w:tr w:rsidR="00B97EDC" w14:paraId="74CFDEAB" w14:textId="77777777" w:rsidTr="008631CA">
        <w:trPr>
          <w:trHeight w:val="340"/>
        </w:trPr>
        <w:tc>
          <w:tcPr>
            <w:tcW w:w="2966" w:type="dxa"/>
            <w:vAlign w:val="center"/>
          </w:tcPr>
          <w:p w14:paraId="68C75AA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Koolearn</w:t>
            </w:r>
          </w:p>
        </w:tc>
        <w:tc>
          <w:tcPr>
            <w:tcW w:w="2014" w:type="dxa"/>
            <w:vAlign w:val="center"/>
          </w:tcPr>
          <w:p w14:paraId="42EEE5E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-57.2371%***</w:t>
            </w:r>
          </w:p>
        </w:tc>
        <w:tc>
          <w:tcPr>
            <w:tcW w:w="2015" w:type="dxa"/>
            <w:vAlign w:val="center"/>
          </w:tcPr>
          <w:p w14:paraId="61F7CD0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-8.0372%</w:t>
            </w:r>
          </w:p>
        </w:tc>
        <w:tc>
          <w:tcPr>
            <w:tcW w:w="2015" w:type="dxa"/>
            <w:vAlign w:val="center"/>
          </w:tcPr>
          <w:p w14:paraId="7A8253A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36.9380%***</w:t>
            </w:r>
          </w:p>
        </w:tc>
      </w:tr>
      <w:tr w:rsidR="00B97EDC" w14:paraId="52AC064A" w14:textId="77777777" w:rsidTr="008631CA">
        <w:trPr>
          <w:trHeight w:val="340"/>
        </w:trPr>
        <w:tc>
          <w:tcPr>
            <w:tcW w:w="2966" w:type="dxa"/>
            <w:vAlign w:val="center"/>
          </w:tcPr>
          <w:p w14:paraId="659E3E8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Tencent</w:t>
            </w:r>
          </w:p>
        </w:tc>
        <w:tc>
          <w:tcPr>
            <w:tcW w:w="2014" w:type="dxa"/>
            <w:vAlign w:val="center"/>
          </w:tcPr>
          <w:p w14:paraId="02D1BD5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-2.4117%</w:t>
            </w:r>
          </w:p>
        </w:tc>
        <w:tc>
          <w:tcPr>
            <w:tcW w:w="2015" w:type="dxa"/>
            <w:vAlign w:val="center"/>
          </w:tcPr>
          <w:p w14:paraId="4359E64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-5.9975%</w:t>
            </w:r>
          </w:p>
        </w:tc>
        <w:tc>
          <w:tcPr>
            <w:tcW w:w="2015" w:type="dxa"/>
            <w:vAlign w:val="center"/>
          </w:tcPr>
          <w:p w14:paraId="6AE4480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4.0768%</w:t>
            </w:r>
          </w:p>
        </w:tc>
      </w:tr>
      <w:tr w:rsidR="00B97EDC" w14:paraId="654DDB34" w14:textId="77777777" w:rsidTr="008631CA">
        <w:trPr>
          <w:trHeight w:val="340"/>
        </w:trPr>
        <w:tc>
          <w:tcPr>
            <w:tcW w:w="2966" w:type="dxa"/>
            <w:vAlign w:val="center"/>
          </w:tcPr>
          <w:p w14:paraId="2C7A255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BExcellent Group</w:t>
            </w:r>
          </w:p>
        </w:tc>
        <w:tc>
          <w:tcPr>
            <w:tcW w:w="2014" w:type="dxa"/>
            <w:vAlign w:val="center"/>
          </w:tcPr>
          <w:p w14:paraId="64F6657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-4.8373%</w:t>
            </w:r>
          </w:p>
        </w:tc>
        <w:tc>
          <w:tcPr>
            <w:tcW w:w="2015" w:type="dxa"/>
            <w:vAlign w:val="center"/>
          </w:tcPr>
          <w:p w14:paraId="5BA0A78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-3.2343%</w:t>
            </w:r>
          </w:p>
        </w:tc>
        <w:tc>
          <w:tcPr>
            <w:tcW w:w="2015" w:type="dxa"/>
            <w:vAlign w:val="center"/>
          </w:tcPr>
          <w:p w14:paraId="3D46EF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-5.6251%</w:t>
            </w:r>
          </w:p>
        </w:tc>
      </w:tr>
      <w:tr w:rsidR="00B97EDC" w14:paraId="3787C0AE" w14:textId="77777777" w:rsidTr="008631CA">
        <w:trPr>
          <w:trHeight w:val="340"/>
        </w:trPr>
        <w:tc>
          <w:tcPr>
            <w:tcW w:w="2966" w:type="dxa"/>
            <w:vAlign w:val="center"/>
          </w:tcPr>
          <w:p w14:paraId="76DF420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Beststudy</w:t>
            </w:r>
          </w:p>
        </w:tc>
        <w:tc>
          <w:tcPr>
            <w:tcW w:w="2014" w:type="dxa"/>
            <w:vAlign w:val="center"/>
          </w:tcPr>
          <w:p w14:paraId="6DF565E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-46.7728%***</w:t>
            </w:r>
          </w:p>
        </w:tc>
        <w:tc>
          <w:tcPr>
            <w:tcW w:w="2015" w:type="dxa"/>
            <w:vAlign w:val="center"/>
          </w:tcPr>
          <w:p w14:paraId="7A533AE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-44.3240%***</w:t>
            </w:r>
          </w:p>
        </w:tc>
        <w:tc>
          <w:tcPr>
            <w:tcW w:w="2015" w:type="dxa"/>
            <w:vAlign w:val="center"/>
          </w:tcPr>
          <w:p w14:paraId="66070CE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-21.4992%***</w:t>
            </w:r>
          </w:p>
        </w:tc>
      </w:tr>
      <w:tr w:rsidR="00B97EDC" w14:paraId="25E947AA" w14:textId="77777777" w:rsidTr="008631CA">
        <w:trPr>
          <w:trHeight w:val="340"/>
        </w:trPr>
        <w:tc>
          <w:tcPr>
            <w:tcW w:w="2966" w:type="dxa"/>
            <w:vAlign w:val="center"/>
          </w:tcPr>
          <w:p w14:paraId="6DF7B23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Modern Education</w:t>
            </w:r>
          </w:p>
        </w:tc>
        <w:tc>
          <w:tcPr>
            <w:tcW w:w="2014" w:type="dxa"/>
            <w:vAlign w:val="center"/>
          </w:tcPr>
          <w:p w14:paraId="527CF47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6.3745%</w:t>
            </w:r>
          </w:p>
        </w:tc>
        <w:tc>
          <w:tcPr>
            <w:tcW w:w="2015" w:type="dxa"/>
            <w:vAlign w:val="center"/>
          </w:tcPr>
          <w:p w14:paraId="1EBB8F9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-4.1320%</w:t>
            </w:r>
          </w:p>
        </w:tc>
        <w:tc>
          <w:tcPr>
            <w:tcW w:w="2015" w:type="dxa"/>
            <w:vAlign w:val="center"/>
          </w:tcPr>
          <w:p w14:paraId="1C8142B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-6.6280%</w:t>
            </w:r>
          </w:p>
        </w:tc>
      </w:tr>
      <w:tr w:rsidR="00B97EDC" w14:paraId="04239204" w14:textId="77777777" w:rsidTr="008631CA">
        <w:trPr>
          <w:trHeight w:val="340"/>
        </w:trPr>
        <w:tc>
          <w:tcPr>
            <w:tcW w:w="2966" w:type="dxa"/>
            <w:vAlign w:val="center"/>
          </w:tcPr>
          <w:p w14:paraId="016F0EC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New Oriental</w:t>
            </w:r>
          </w:p>
        </w:tc>
        <w:tc>
          <w:tcPr>
            <w:tcW w:w="2014" w:type="dxa"/>
            <w:vAlign w:val="center"/>
          </w:tcPr>
          <w:p w14:paraId="1C97208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-87.7434%***</w:t>
            </w:r>
          </w:p>
        </w:tc>
        <w:tc>
          <w:tcPr>
            <w:tcW w:w="2015" w:type="dxa"/>
            <w:vAlign w:val="center"/>
          </w:tcPr>
          <w:p w14:paraId="6CC8411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-41.1551%***</w:t>
            </w:r>
          </w:p>
        </w:tc>
        <w:tc>
          <w:tcPr>
            <w:tcW w:w="2015" w:type="dxa"/>
            <w:vAlign w:val="center"/>
          </w:tcPr>
          <w:p w14:paraId="59754D4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-11.6640%*</w:t>
            </w:r>
          </w:p>
        </w:tc>
      </w:tr>
      <w:tr w:rsidR="00B97EDC" w14:paraId="5B3F3137" w14:textId="77777777" w:rsidTr="008631CA">
        <w:trPr>
          <w:trHeight w:val="340"/>
        </w:trPr>
        <w:tc>
          <w:tcPr>
            <w:tcW w:w="2966" w:type="dxa"/>
            <w:vAlign w:val="center"/>
          </w:tcPr>
          <w:p w14:paraId="63A54D6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Scholar Edu</w:t>
            </w:r>
          </w:p>
        </w:tc>
        <w:tc>
          <w:tcPr>
            <w:tcW w:w="2014" w:type="dxa"/>
            <w:vAlign w:val="center"/>
          </w:tcPr>
          <w:p w14:paraId="5797AA8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-51.0796%***</w:t>
            </w:r>
          </w:p>
        </w:tc>
        <w:tc>
          <w:tcPr>
            <w:tcW w:w="2015" w:type="dxa"/>
            <w:vAlign w:val="center"/>
          </w:tcPr>
          <w:p w14:paraId="7076FBA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9.4715%</w:t>
            </w:r>
          </w:p>
        </w:tc>
        <w:tc>
          <w:tcPr>
            <w:tcW w:w="2015" w:type="dxa"/>
            <w:vAlign w:val="center"/>
          </w:tcPr>
          <w:p w14:paraId="1FA0148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44.0029%***</w:t>
            </w:r>
          </w:p>
        </w:tc>
      </w:tr>
      <w:tr w:rsidR="00B97EDC" w14:paraId="6C92A928" w14:textId="77777777" w:rsidTr="008631CA">
        <w:trPr>
          <w:trHeight w:val="340"/>
        </w:trPr>
        <w:tc>
          <w:tcPr>
            <w:tcW w:w="2966" w:type="dxa"/>
            <w:vAlign w:val="center"/>
          </w:tcPr>
          <w:p w14:paraId="224FE61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1 (8 securities)</w:t>
            </w:r>
          </w:p>
        </w:tc>
        <w:tc>
          <w:tcPr>
            <w:tcW w:w="2014" w:type="dxa"/>
            <w:vAlign w:val="center"/>
          </w:tcPr>
          <w:p w14:paraId="6E3AFBC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-28.6938%***</w:t>
            </w:r>
          </w:p>
        </w:tc>
        <w:tc>
          <w:tcPr>
            <w:tcW w:w="2015" w:type="dxa"/>
            <w:vAlign w:val="center"/>
          </w:tcPr>
          <w:p w14:paraId="67D947E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-11.0801%*</w:t>
            </w:r>
          </w:p>
        </w:tc>
        <w:tc>
          <w:tcPr>
            <w:tcW w:w="2015" w:type="dxa"/>
            <w:vAlign w:val="center"/>
          </w:tcPr>
          <w:p w14:paraId="15A8174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4.6866%</w:t>
            </w:r>
          </w:p>
        </w:tc>
      </w:tr>
      <w:tr w:rsidR="00B97EDC" w14:paraId="6E9223CE" w14:textId="77777777" w:rsidTr="008631CA">
        <w:trPr>
          <w:trHeight w:val="340"/>
        </w:trPr>
        <w:tc>
          <w:tcPr>
            <w:tcW w:w="2966" w:type="dxa"/>
            <w:tcBorders>
              <w:bottom w:val="single" w:sz="4" w:space="0" w:color="auto"/>
            </w:tcBorders>
            <w:vAlign w:val="center"/>
          </w:tcPr>
          <w:p w14:paraId="5170489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1 (8 securities)</w:t>
            </w:r>
          </w:p>
        </w:tc>
        <w:tc>
          <w:tcPr>
            <w:tcW w:w="2014" w:type="dxa"/>
            <w:tcBorders>
              <w:bottom w:val="single" w:sz="4" w:space="0" w:color="auto"/>
            </w:tcBorders>
            <w:vAlign w:val="center"/>
          </w:tcPr>
          <w:p w14:paraId="5B9E63D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-27.4082%***</w:t>
            </w:r>
          </w:p>
        </w:tc>
        <w:tc>
          <w:tcPr>
            <w:tcW w:w="2015" w:type="dxa"/>
            <w:tcBorders>
              <w:bottom w:val="single" w:sz="4" w:space="0" w:color="auto"/>
            </w:tcBorders>
            <w:vAlign w:val="center"/>
          </w:tcPr>
          <w:p w14:paraId="6669CAE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-9.7284%</w:t>
            </w:r>
          </w:p>
        </w:tc>
        <w:tc>
          <w:tcPr>
            <w:tcW w:w="2015" w:type="dxa"/>
            <w:tcBorders>
              <w:bottom w:val="single" w:sz="4" w:space="0" w:color="auto"/>
            </w:tcBorders>
            <w:vAlign w:val="center"/>
          </w:tcPr>
          <w:p w14:paraId="039B0EC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6.7490%</w:t>
            </w:r>
          </w:p>
        </w:tc>
      </w:tr>
      <w:tr w:rsidR="00B97EDC" w14:paraId="746B2343" w14:textId="77777777" w:rsidTr="008631CA">
        <w:trPr>
          <w:trHeight w:val="340"/>
        </w:trPr>
        <w:tc>
          <w:tcPr>
            <w:tcW w:w="2966" w:type="dxa"/>
            <w:tcBorders>
              <w:top w:val="single" w:sz="4" w:space="0" w:color="auto"/>
            </w:tcBorders>
            <w:vAlign w:val="center"/>
          </w:tcPr>
          <w:p w14:paraId="7774954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Wisdom education</w:t>
            </w:r>
          </w:p>
        </w:tc>
        <w:tc>
          <w:tcPr>
            <w:tcW w:w="2014" w:type="dxa"/>
            <w:tcBorders>
              <w:top w:val="single" w:sz="4" w:space="0" w:color="auto"/>
            </w:tcBorders>
            <w:vAlign w:val="center"/>
          </w:tcPr>
          <w:p w14:paraId="4E9010A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-14.1008%**</w:t>
            </w:r>
          </w:p>
        </w:tc>
        <w:tc>
          <w:tcPr>
            <w:tcW w:w="2015" w:type="dxa"/>
            <w:tcBorders>
              <w:top w:val="single" w:sz="4" w:space="0" w:color="auto"/>
            </w:tcBorders>
            <w:vAlign w:val="center"/>
          </w:tcPr>
          <w:p w14:paraId="07DC79C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-5.2672%</w:t>
            </w:r>
          </w:p>
        </w:tc>
        <w:tc>
          <w:tcPr>
            <w:tcW w:w="2015" w:type="dxa"/>
            <w:tcBorders>
              <w:top w:val="single" w:sz="4" w:space="0" w:color="auto"/>
            </w:tcBorders>
            <w:vAlign w:val="center"/>
          </w:tcPr>
          <w:p w14:paraId="3038218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8.0544%</w:t>
            </w:r>
          </w:p>
        </w:tc>
      </w:tr>
      <w:tr w:rsidR="00B97EDC" w14:paraId="72847DAB" w14:textId="77777777" w:rsidTr="008631CA">
        <w:trPr>
          <w:trHeight w:val="340"/>
        </w:trPr>
        <w:tc>
          <w:tcPr>
            <w:tcW w:w="2966" w:type="dxa"/>
            <w:vAlign w:val="center"/>
          </w:tcPr>
          <w:p w14:paraId="4D34BEC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First Capital</w:t>
            </w:r>
          </w:p>
        </w:tc>
        <w:tc>
          <w:tcPr>
            <w:tcW w:w="2014" w:type="dxa"/>
            <w:vAlign w:val="center"/>
          </w:tcPr>
          <w:p w14:paraId="7B87681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9.8756%</w:t>
            </w:r>
          </w:p>
        </w:tc>
        <w:tc>
          <w:tcPr>
            <w:tcW w:w="2015" w:type="dxa"/>
            <w:vAlign w:val="center"/>
          </w:tcPr>
          <w:p w14:paraId="14B193C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27.4691%***</w:t>
            </w:r>
          </w:p>
        </w:tc>
        <w:tc>
          <w:tcPr>
            <w:tcW w:w="2015" w:type="dxa"/>
            <w:vAlign w:val="center"/>
          </w:tcPr>
          <w:p w14:paraId="7B7FD7B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17.4972%***</w:t>
            </w:r>
          </w:p>
        </w:tc>
      </w:tr>
      <w:tr w:rsidR="00B97EDC" w14:paraId="28B11ACE" w14:textId="77777777" w:rsidTr="008631CA">
        <w:trPr>
          <w:trHeight w:val="340"/>
        </w:trPr>
        <w:tc>
          <w:tcPr>
            <w:tcW w:w="2966" w:type="dxa"/>
            <w:vAlign w:val="center"/>
          </w:tcPr>
          <w:p w14:paraId="5FD60DD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Maple Leaf</w:t>
            </w:r>
          </w:p>
        </w:tc>
        <w:tc>
          <w:tcPr>
            <w:tcW w:w="2014" w:type="dxa"/>
            <w:vAlign w:val="center"/>
          </w:tcPr>
          <w:p w14:paraId="31DCFF2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-9.3268%</w:t>
            </w:r>
          </w:p>
        </w:tc>
        <w:tc>
          <w:tcPr>
            <w:tcW w:w="2015" w:type="dxa"/>
            <w:vAlign w:val="center"/>
          </w:tcPr>
          <w:p w14:paraId="0634D75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-1.2417%</w:t>
            </w:r>
          </w:p>
        </w:tc>
        <w:tc>
          <w:tcPr>
            <w:tcW w:w="2015" w:type="dxa"/>
            <w:vAlign w:val="center"/>
          </w:tcPr>
          <w:p w14:paraId="3436784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9.9088%</w:t>
            </w:r>
          </w:p>
        </w:tc>
      </w:tr>
      <w:tr w:rsidR="00B97EDC" w14:paraId="6EDBFC86" w14:textId="77777777" w:rsidTr="008631CA">
        <w:trPr>
          <w:trHeight w:val="340"/>
        </w:trPr>
        <w:tc>
          <w:tcPr>
            <w:tcW w:w="2966" w:type="dxa"/>
            <w:vAlign w:val="center"/>
          </w:tcPr>
          <w:p w14:paraId="2D5E109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Virscend</w:t>
            </w:r>
          </w:p>
        </w:tc>
        <w:tc>
          <w:tcPr>
            <w:tcW w:w="2014" w:type="dxa"/>
            <w:vAlign w:val="center"/>
          </w:tcPr>
          <w:p w14:paraId="0CAFAD8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-13.3571%**</w:t>
            </w:r>
          </w:p>
        </w:tc>
        <w:tc>
          <w:tcPr>
            <w:tcW w:w="2015" w:type="dxa"/>
            <w:vAlign w:val="center"/>
          </w:tcPr>
          <w:p w14:paraId="4AA0D5C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-13.9243%**</w:t>
            </w:r>
          </w:p>
        </w:tc>
        <w:tc>
          <w:tcPr>
            <w:tcW w:w="2015" w:type="dxa"/>
            <w:vAlign w:val="center"/>
          </w:tcPr>
          <w:p w14:paraId="1735326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-15.8528%**</w:t>
            </w:r>
          </w:p>
        </w:tc>
      </w:tr>
      <w:tr w:rsidR="00B97EDC" w14:paraId="626D8E1C" w14:textId="77777777" w:rsidTr="008631CA">
        <w:trPr>
          <w:trHeight w:val="340"/>
        </w:trPr>
        <w:tc>
          <w:tcPr>
            <w:tcW w:w="2966" w:type="dxa"/>
            <w:vAlign w:val="center"/>
          </w:tcPr>
          <w:p w14:paraId="08738FB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Tianli</w:t>
            </w:r>
          </w:p>
        </w:tc>
        <w:tc>
          <w:tcPr>
            <w:tcW w:w="2014" w:type="dxa"/>
            <w:vAlign w:val="center"/>
          </w:tcPr>
          <w:p w14:paraId="545D8D8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-24.5359%***</w:t>
            </w:r>
          </w:p>
        </w:tc>
        <w:tc>
          <w:tcPr>
            <w:tcW w:w="2015" w:type="dxa"/>
            <w:vAlign w:val="center"/>
          </w:tcPr>
          <w:p w14:paraId="240BBF1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-3.5436%</w:t>
            </w:r>
          </w:p>
        </w:tc>
        <w:tc>
          <w:tcPr>
            <w:tcW w:w="2015" w:type="dxa"/>
            <w:vAlign w:val="center"/>
          </w:tcPr>
          <w:p w14:paraId="71AF055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24.5407%***</w:t>
            </w:r>
          </w:p>
        </w:tc>
      </w:tr>
      <w:tr w:rsidR="00B97EDC" w14:paraId="786BF5C0" w14:textId="77777777" w:rsidTr="008631CA">
        <w:trPr>
          <w:trHeight w:val="340"/>
        </w:trPr>
        <w:tc>
          <w:tcPr>
            <w:tcW w:w="2966" w:type="dxa"/>
            <w:vAlign w:val="center"/>
          </w:tcPr>
          <w:p w14:paraId="1FF1B36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Bojun</w:t>
            </w:r>
          </w:p>
        </w:tc>
        <w:tc>
          <w:tcPr>
            <w:tcW w:w="2014" w:type="dxa"/>
            <w:vAlign w:val="center"/>
          </w:tcPr>
          <w:p w14:paraId="167C00C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22.7657%***</w:t>
            </w:r>
          </w:p>
        </w:tc>
        <w:tc>
          <w:tcPr>
            <w:tcW w:w="2015" w:type="dxa"/>
            <w:vAlign w:val="center"/>
          </w:tcPr>
          <w:p w14:paraId="2E35EED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-25.9927%***</w:t>
            </w:r>
          </w:p>
        </w:tc>
        <w:tc>
          <w:tcPr>
            <w:tcW w:w="2015" w:type="dxa"/>
            <w:vAlign w:val="center"/>
          </w:tcPr>
          <w:p w14:paraId="66196CB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-29.6207%***</w:t>
            </w:r>
          </w:p>
        </w:tc>
      </w:tr>
      <w:tr w:rsidR="00B97EDC" w14:paraId="687726D7" w14:textId="77777777" w:rsidTr="008631CA">
        <w:trPr>
          <w:trHeight w:val="340"/>
        </w:trPr>
        <w:tc>
          <w:tcPr>
            <w:tcW w:w="2966" w:type="dxa"/>
            <w:vAlign w:val="center"/>
          </w:tcPr>
          <w:p w14:paraId="60BFC81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Dadi</w:t>
            </w:r>
          </w:p>
        </w:tc>
        <w:tc>
          <w:tcPr>
            <w:tcW w:w="2014" w:type="dxa"/>
            <w:vAlign w:val="center"/>
          </w:tcPr>
          <w:p w14:paraId="386B6E8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-6.6104%</w:t>
            </w:r>
          </w:p>
        </w:tc>
        <w:tc>
          <w:tcPr>
            <w:tcW w:w="2015" w:type="dxa"/>
            <w:vAlign w:val="center"/>
          </w:tcPr>
          <w:p w14:paraId="0C7BDA8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-16.0595%**</w:t>
            </w:r>
          </w:p>
        </w:tc>
        <w:tc>
          <w:tcPr>
            <w:tcW w:w="2015" w:type="dxa"/>
            <w:vAlign w:val="center"/>
          </w:tcPr>
          <w:p w14:paraId="067C453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-3.3695%</w:t>
            </w:r>
          </w:p>
        </w:tc>
      </w:tr>
      <w:tr w:rsidR="00B97EDC" w14:paraId="2BFA208B" w14:textId="77777777" w:rsidTr="008631CA">
        <w:trPr>
          <w:trHeight w:val="340"/>
        </w:trPr>
        <w:tc>
          <w:tcPr>
            <w:tcW w:w="2966" w:type="dxa"/>
            <w:vAlign w:val="center"/>
          </w:tcPr>
          <w:p w14:paraId="3E19EF3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Yu Hua</w:t>
            </w:r>
          </w:p>
        </w:tc>
        <w:tc>
          <w:tcPr>
            <w:tcW w:w="2014" w:type="dxa"/>
            <w:vAlign w:val="center"/>
          </w:tcPr>
          <w:p w14:paraId="03FB7E3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-38.0531%***</w:t>
            </w:r>
          </w:p>
        </w:tc>
        <w:tc>
          <w:tcPr>
            <w:tcW w:w="2015" w:type="dxa"/>
            <w:vAlign w:val="center"/>
          </w:tcPr>
          <w:p w14:paraId="62256D9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-24.4538%***</w:t>
            </w:r>
          </w:p>
        </w:tc>
        <w:tc>
          <w:tcPr>
            <w:tcW w:w="2015" w:type="dxa"/>
            <w:vAlign w:val="center"/>
          </w:tcPr>
          <w:p w14:paraId="50E994B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-26.8871%***</w:t>
            </w:r>
          </w:p>
        </w:tc>
      </w:tr>
      <w:tr w:rsidR="00B97EDC" w14:paraId="67C54EE5" w14:textId="77777777" w:rsidTr="008631CA">
        <w:trPr>
          <w:trHeight w:val="340"/>
        </w:trPr>
        <w:tc>
          <w:tcPr>
            <w:tcW w:w="2966" w:type="dxa"/>
            <w:vAlign w:val="center"/>
          </w:tcPr>
          <w:p w14:paraId="35BF50F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Shentong Robot</w:t>
            </w:r>
          </w:p>
        </w:tc>
        <w:tc>
          <w:tcPr>
            <w:tcW w:w="2014" w:type="dxa"/>
            <w:vAlign w:val="center"/>
          </w:tcPr>
          <w:p w14:paraId="0791A66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-2.6299%</w:t>
            </w:r>
          </w:p>
        </w:tc>
        <w:tc>
          <w:tcPr>
            <w:tcW w:w="2015" w:type="dxa"/>
            <w:vAlign w:val="center"/>
          </w:tcPr>
          <w:p w14:paraId="79A9069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-8.7654%</w:t>
            </w:r>
          </w:p>
        </w:tc>
        <w:tc>
          <w:tcPr>
            <w:tcW w:w="2015" w:type="dxa"/>
            <w:vAlign w:val="center"/>
          </w:tcPr>
          <w:p w14:paraId="646DEA6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9.1667%</w:t>
            </w:r>
          </w:p>
        </w:tc>
      </w:tr>
      <w:tr w:rsidR="00B97EDC" w14:paraId="76AFDC37" w14:textId="77777777" w:rsidTr="008631CA">
        <w:trPr>
          <w:trHeight w:val="340"/>
        </w:trPr>
        <w:tc>
          <w:tcPr>
            <w:tcW w:w="2966" w:type="dxa"/>
            <w:vAlign w:val="center"/>
          </w:tcPr>
          <w:p w14:paraId="1770A83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SDM Edu</w:t>
            </w:r>
          </w:p>
        </w:tc>
        <w:tc>
          <w:tcPr>
            <w:tcW w:w="2014" w:type="dxa"/>
            <w:vAlign w:val="center"/>
          </w:tcPr>
          <w:p w14:paraId="57F23DF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20.3928%***</w:t>
            </w:r>
          </w:p>
        </w:tc>
        <w:tc>
          <w:tcPr>
            <w:tcW w:w="2015" w:type="dxa"/>
            <w:vAlign w:val="center"/>
          </w:tcPr>
          <w:p w14:paraId="033F18F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3.2680%</w:t>
            </w:r>
          </w:p>
        </w:tc>
        <w:tc>
          <w:tcPr>
            <w:tcW w:w="2015" w:type="dxa"/>
            <w:vAlign w:val="center"/>
          </w:tcPr>
          <w:p w14:paraId="26ADDAC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12.3761%*</w:t>
            </w:r>
          </w:p>
        </w:tc>
      </w:tr>
      <w:tr w:rsidR="00B97EDC" w14:paraId="3AEF1881" w14:textId="77777777" w:rsidTr="008631CA">
        <w:trPr>
          <w:trHeight w:val="340"/>
        </w:trPr>
        <w:tc>
          <w:tcPr>
            <w:tcW w:w="2966" w:type="dxa"/>
            <w:vAlign w:val="center"/>
          </w:tcPr>
          <w:p w14:paraId="53A0107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2 (10 securities)</w:t>
            </w:r>
          </w:p>
        </w:tc>
        <w:tc>
          <w:tcPr>
            <w:tcW w:w="2014" w:type="dxa"/>
            <w:vAlign w:val="center"/>
          </w:tcPr>
          <w:p w14:paraId="3EA52B1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-4.1435%</w:t>
            </w:r>
          </w:p>
        </w:tc>
        <w:tc>
          <w:tcPr>
            <w:tcW w:w="2015" w:type="dxa"/>
            <w:vAlign w:val="center"/>
          </w:tcPr>
          <w:p w14:paraId="61737E4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-7.0590%</w:t>
            </w:r>
          </w:p>
        </w:tc>
        <w:tc>
          <w:tcPr>
            <w:tcW w:w="2015" w:type="dxa"/>
            <w:vAlign w:val="center"/>
          </w:tcPr>
          <w:p w14:paraId="26C050F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-0.3859%</w:t>
            </w:r>
          </w:p>
        </w:tc>
      </w:tr>
      <w:tr w:rsidR="00B97EDC" w14:paraId="7CE26A83" w14:textId="77777777" w:rsidTr="008631CA">
        <w:trPr>
          <w:trHeight w:val="340"/>
        </w:trPr>
        <w:tc>
          <w:tcPr>
            <w:tcW w:w="2966" w:type="dxa"/>
            <w:tcBorders>
              <w:bottom w:val="single" w:sz="4" w:space="0" w:color="auto"/>
            </w:tcBorders>
            <w:vAlign w:val="center"/>
          </w:tcPr>
          <w:p w14:paraId="018BE19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2 (10 securities)</w:t>
            </w:r>
          </w:p>
        </w:tc>
        <w:tc>
          <w:tcPr>
            <w:tcW w:w="2014" w:type="dxa"/>
            <w:tcBorders>
              <w:bottom w:val="single" w:sz="4" w:space="0" w:color="auto"/>
            </w:tcBorders>
            <w:vAlign w:val="center"/>
          </w:tcPr>
          <w:p w14:paraId="6E5AE1D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-2.1379%</w:t>
            </w:r>
          </w:p>
        </w:tc>
        <w:tc>
          <w:tcPr>
            <w:tcW w:w="2015" w:type="dxa"/>
            <w:tcBorders>
              <w:bottom w:val="single" w:sz="4" w:space="0" w:color="auto"/>
            </w:tcBorders>
            <w:vAlign w:val="center"/>
          </w:tcPr>
          <w:p w14:paraId="2F9773A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-4.8545%</w:t>
            </w:r>
          </w:p>
        </w:tc>
        <w:tc>
          <w:tcPr>
            <w:tcW w:w="2015" w:type="dxa"/>
            <w:tcBorders>
              <w:bottom w:val="single" w:sz="4" w:space="0" w:color="auto"/>
            </w:tcBorders>
            <w:vAlign w:val="center"/>
          </w:tcPr>
          <w:p w14:paraId="603C1AF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3.0684%</w:t>
            </w:r>
          </w:p>
        </w:tc>
      </w:tr>
      <w:tr w:rsidR="00B97EDC" w14:paraId="079F3263" w14:textId="77777777" w:rsidTr="008631CA">
        <w:trPr>
          <w:trHeight w:val="340"/>
        </w:trPr>
        <w:tc>
          <w:tcPr>
            <w:tcW w:w="2966" w:type="dxa"/>
            <w:tcBorders>
              <w:top w:val="single" w:sz="4" w:space="0" w:color="auto"/>
            </w:tcBorders>
            <w:vAlign w:val="center"/>
          </w:tcPr>
          <w:p w14:paraId="151D111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Oriented</w:t>
            </w:r>
          </w:p>
        </w:tc>
        <w:tc>
          <w:tcPr>
            <w:tcW w:w="2014" w:type="dxa"/>
            <w:tcBorders>
              <w:top w:val="single" w:sz="4" w:space="0" w:color="auto"/>
            </w:tcBorders>
            <w:vAlign w:val="center"/>
          </w:tcPr>
          <w:p w14:paraId="172454D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2.9839%</w:t>
            </w:r>
          </w:p>
        </w:tc>
        <w:tc>
          <w:tcPr>
            <w:tcW w:w="2015" w:type="dxa"/>
            <w:tcBorders>
              <w:top w:val="single" w:sz="4" w:space="0" w:color="auto"/>
            </w:tcBorders>
            <w:vAlign w:val="center"/>
          </w:tcPr>
          <w:p w14:paraId="67D6FD7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-1.5751%</w:t>
            </w:r>
          </w:p>
        </w:tc>
        <w:tc>
          <w:tcPr>
            <w:tcW w:w="2015" w:type="dxa"/>
            <w:tcBorders>
              <w:top w:val="single" w:sz="4" w:space="0" w:color="auto"/>
            </w:tcBorders>
            <w:vAlign w:val="center"/>
          </w:tcPr>
          <w:p w14:paraId="3DC69DC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-6.7035%</w:t>
            </w:r>
          </w:p>
        </w:tc>
      </w:tr>
      <w:tr w:rsidR="00B97EDC" w14:paraId="750159F4" w14:textId="77777777" w:rsidTr="008631CA">
        <w:trPr>
          <w:trHeight w:val="340"/>
        </w:trPr>
        <w:tc>
          <w:tcPr>
            <w:tcW w:w="2966" w:type="dxa"/>
            <w:vAlign w:val="center"/>
          </w:tcPr>
          <w:p w14:paraId="015CACB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Chunlai</w:t>
            </w:r>
          </w:p>
        </w:tc>
        <w:tc>
          <w:tcPr>
            <w:tcW w:w="2014" w:type="dxa"/>
            <w:vAlign w:val="center"/>
          </w:tcPr>
          <w:p w14:paraId="5B5A135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0.8832%</w:t>
            </w:r>
          </w:p>
        </w:tc>
        <w:tc>
          <w:tcPr>
            <w:tcW w:w="2015" w:type="dxa"/>
            <w:vAlign w:val="center"/>
          </w:tcPr>
          <w:p w14:paraId="29A5A37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7.0925%</w:t>
            </w:r>
          </w:p>
        </w:tc>
        <w:tc>
          <w:tcPr>
            <w:tcW w:w="2015" w:type="dxa"/>
            <w:vAlign w:val="center"/>
          </w:tcPr>
          <w:p w14:paraId="527BDE0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-1.6975%</w:t>
            </w:r>
          </w:p>
        </w:tc>
      </w:tr>
      <w:tr w:rsidR="00B97EDC" w14:paraId="4DF54FF9" w14:textId="77777777" w:rsidTr="008631CA">
        <w:trPr>
          <w:trHeight w:val="340"/>
        </w:trPr>
        <w:tc>
          <w:tcPr>
            <w:tcW w:w="2966" w:type="dxa"/>
            <w:vAlign w:val="center"/>
          </w:tcPr>
          <w:p w14:paraId="4FE4D44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Xinhua Edu</w:t>
            </w:r>
          </w:p>
        </w:tc>
        <w:tc>
          <w:tcPr>
            <w:tcW w:w="2014" w:type="dxa"/>
            <w:vAlign w:val="center"/>
          </w:tcPr>
          <w:p w14:paraId="18B1BF7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-17.7593%***</w:t>
            </w:r>
          </w:p>
        </w:tc>
        <w:tc>
          <w:tcPr>
            <w:tcW w:w="2015" w:type="dxa"/>
            <w:vAlign w:val="center"/>
          </w:tcPr>
          <w:p w14:paraId="760B90E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-16.4575%**</w:t>
            </w:r>
          </w:p>
        </w:tc>
        <w:tc>
          <w:tcPr>
            <w:tcW w:w="2015" w:type="dxa"/>
            <w:vAlign w:val="center"/>
          </w:tcPr>
          <w:p w14:paraId="34C3934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-11.9068%*</w:t>
            </w:r>
          </w:p>
        </w:tc>
      </w:tr>
      <w:tr w:rsidR="00B97EDC" w14:paraId="0D7D10AE" w14:textId="77777777" w:rsidTr="008631CA">
        <w:trPr>
          <w:trHeight w:val="340"/>
        </w:trPr>
        <w:tc>
          <w:tcPr>
            <w:tcW w:w="2966" w:type="dxa"/>
            <w:vAlign w:val="center"/>
          </w:tcPr>
          <w:p w14:paraId="5709ED1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Chuanglian</w:t>
            </w:r>
          </w:p>
        </w:tc>
        <w:tc>
          <w:tcPr>
            <w:tcW w:w="2014" w:type="dxa"/>
            <w:vAlign w:val="center"/>
          </w:tcPr>
          <w:p w14:paraId="32DA02F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4.8251%</w:t>
            </w:r>
          </w:p>
        </w:tc>
        <w:tc>
          <w:tcPr>
            <w:tcW w:w="2015" w:type="dxa"/>
            <w:vAlign w:val="center"/>
          </w:tcPr>
          <w:p w14:paraId="70B1B07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-50.5152%***</w:t>
            </w:r>
          </w:p>
        </w:tc>
        <w:tc>
          <w:tcPr>
            <w:tcW w:w="2015" w:type="dxa"/>
            <w:vAlign w:val="center"/>
          </w:tcPr>
          <w:p w14:paraId="6BCC08D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-49.1641%***</w:t>
            </w:r>
          </w:p>
        </w:tc>
      </w:tr>
      <w:tr w:rsidR="00B97EDC" w14:paraId="4DC9255F" w14:textId="77777777" w:rsidTr="008631CA">
        <w:trPr>
          <w:trHeight w:val="340"/>
        </w:trPr>
        <w:tc>
          <w:tcPr>
            <w:tcW w:w="2966" w:type="dxa"/>
            <w:vAlign w:val="center"/>
          </w:tcPr>
          <w:p w14:paraId="11F5A99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Education</w:t>
            </w:r>
          </w:p>
        </w:tc>
        <w:tc>
          <w:tcPr>
            <w:tcW w:w="2014" w:type="dxa"/>
            <w:vAlign w:val="center"/>
          </w:tcPr>
          <w:p w14:paraId="18770F0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-26.1314%***</w:t>
            </w:r>
          </w:p>
        </w:tc>
        <w:tc>
          <w:tcPr>
            <w:tcW w:w="2015" w:type="dxa"/>
            <w:vAlign w:val="center"/>
          </w:tcPr>
          <w:p w14:paraId="2A88098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-8.6949%</w:t>
            </w:r>
          </w:p>
        </w:tc>
        <w:tc>
          <w:tcPr>
            <w:tcW w:w="2015" w:type="dxa"/>
            <w:vAlign w:val="center"/>
          </w:tcPr>
          <w:p w14:paraId="3FE1A02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-1.9233%</w:t>
            </w:r>
          </w:p>
        </w:tc>
      </w:tr>
      <w:tr w:rsidR="00B97EDC" w14:paraId="3E6EB06B" w14:textId="77777777" w:rsidTr="008631CA">
        <w:trPr>
          <w:trHeight w:val="340"/>
        </w:trPr>
        <w:tc>
          <w:tcPr>
            <w:tcW w:w="2966" w:type="dxa"/>
            <w:vAlign w:val="center"/>
          </w:tcPr>
          <w:p w14:paraId="38AB925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Chen Lin</w:t>
            </w:r>
          </w:p>
        </w:tc>
        <w:tc>
          <w:tcPr>
            <w:tcW w:w="2014" w:type="dxa"/>
            <w:vAlign w:val="center"/>
          </w:tcPr>
          <w:p w14:paraId="291AE65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-2.8371%</w:t>
            </w:r>
          </w:p>
        </w:tc>
        <w:tc>
          <w:tcPr>
            <w:tcW w:w="2015" w:type="dxa"/>
            <w:vAlign w:val="center"/>
          </w:tcPr>
          <w:p w14:paraId="0804127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-6.3840%</w:t>
            </w:r>
          </w:p>
        </w:tc>
        <w:tc>
          <w:tcPr>
            <w:tcW w:w="2015" w:type="dxa"/>
            <w:vAlign w:val="center"/>
          </w:tcPr>
          <w:p w14:paraId="1F453E2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-11.0499%*</w:t>
            </w:r>
          </w:p>
        </w:tc>
      </w:tr>
      <w:tr w:rsidR="00B97EDC" w14:paraId="27D14582" w14:textId="77777777" w:rsidTr="008631CA">
        <w:trPr>
          <w:trHeight w:val="340"/>
        </w:trPr>
        <w:tc>
          <w:tcPr>
            <w:tcW w:w="2966" w:type="dxa"/>
            <w:vAlign w:val="center"/>
          </w:tcPr>
          <w:p w14:paraId="3772C69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China E-Info Tech</w:t>
            </w:r>
          </w:p>
        </w:tc>
        <w:tc>
          <w:tcPr>
            <w:tcW w:w="2014" w:type="dxa"/>
            <w:vAlign w:val="center"/>
          </w:tcPr>
          <w:p w14:paraId="4938B6B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32.1520%***</w:t>
            </w:r>
          </w:p>
        </w:tc>
        <w:tc>
          <w:tcPr>
            <w:tcW w:w="2015" w:type="dxa"/>
            <w:vAlign w:val="center"/>
          </w:tcPr>
          <w:p w14:paraId="1FC7597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-8.7822%</w:t>
            </w:r>
          </w:p>
        </w:tc>
        <w:tc>
          <w:tcPr>
            <w:tcW w:w="2015" w:type="dxa"/>
            <w:vAlign w:val="center"/>
          </w:tcPr>
          <w:p w14:paraId="3DC0C84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-18.2419%***</w:t>
            </w:r>
          </w:p>
        </w:tc>
      </w:tr>
      <w:tr w:rsidR="00B97EDC" w14:paraId="598BA244" w14:textId="77777777" w:rsidTr="008631CA">
        <w:trPr>
          <w:trHeight w:val="340"/>
        </w:trPr>
        <w:tc>
          <w:tcPr>
            <w:tcW w:w="2966" w:type="dxa"/>
            <w:vAlign w:val="center"/>
          </w:tcPr>
          <w:p w14:paraId="226458A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Hope</w:t>
            </w:r>
          </w:p>
        </w:tc>
        <w:tc>
          <w:tcPr>
            <w:tcW w:w="2014" w:type="dxa"/>
            <w:vAlign w:val="center"/>
          </w:tcPr>
          <w:p w14:paraId="7EA9E2F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-26.0073%***</w:t>
            </w:r>
          </w:p>
        </w:tc>
        <w:tc>
          <w:tcPr>
            <w:tcW w:w="2015" w:type="dxa"/>
            <w:vAlign w:val="center"/>
          </w:tcPr>
          <w:p w14:paraId="567632C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-15.5476%**</w:t>
            </w:r>
          </w:p>
        </w:tc>
        <w:tc>
          <w:tcPr>
            <w:tcW w:w="2015" w:type="dxa"/>
            <w:vAlign w:val="center"/>
          </w:tcPr>
          <w:p w14:paraId="0F876DC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-5.2302%</w:t>
            </w:r>
          </w:p>
        </w:tc>
      </w:tr>
      <w:tr w:rsidR="00B97EDC" w14:paraId="31B2CA57" w14:textId="77777777" w:rsidTr="008631CA">
        <w:trPr>
          <w:trHeight w:val="340"/>
        </w:trPr>
        <w:tc>
          <w:tcPr>
            <w:tcW w:w="2966" w:type="dxa"/>
            <w:vAlign w:val="center"/>
          </w:tcPr>
          <w:p w14:paraId="5CDCFA4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Gingko</w:t>
            </w:r>
          </w:p>
        </w:tc>
        <w:tc>
          <w:tcPr>
            <w:tcW w:w="2014" w:type="dxa"/>
            <w:vAlign w:val="center"/>
          </w:tcPr>
          <w:p w14:paraId="247A14A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5.9739%</w:t>
            </w:r>
          </w:p>
        </w:tc>
        <w:tc>
          <w:tcPr>
            <w:tcW w:w="2015" w:type="dxa"/>
            <w:vAlign w:val="center"/>
          </w:tcPr>
          <w:p w14:paraId="7A77914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6.3461%</w:t>
            </w:r>
          </w:p>
        </w:tc>
        <w:tc>
          <w:tcPr>
            <w:tcW w:w="2015" w:type="dxa"/>
            <w:vAlign w:val="center"/>
          </w:tcPr>
          <w:p w14:paraId="580E251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4.9613%</w:t>
            </w:r>
          </w:p>
        </w:tc>
      </w:tr>
      <w:tr w:rsidR="00B97EDC" w14:paraId="0AAFA7B2" w14:textId="77777777" w:rsidTr="008631CA">
        <w:trPr>
          <w:trHeight w:val="340"/>
        </w:trPr>
        <w:tc>
          <w:tcPr>
            <w:tcW w:w="2966" w:type="dxa"/>
            <w:vAlign w:val="center"/>
          </w:tcPr>
          <w:p w14:paraId="3309284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Leader Edu</w:t>
            </w:r>
          </w:p>
        </w:tc>
        <w:tc>
          <w:tcPr>
            <w:tcW w:w="2014" w:type="dxa"/>
            <w:vAlign w:val="center"/>
          </w:tcPr>
          <w:p w14:paraId="015BCA6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-1.7956%</w:t>
            </w:r>
          </w:p>
        </w:tc>
        <w:tc>
          <w:tcPr>
            <w:tcW w:w="2015" w:type="dxa"/>
            <w:vAlign w:val="center"/>
          </w:tcPr>
          <w:p w14:paraId="397055E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-17.7038%***</w:t>
            </w:r>
          </w:p>
        </w:tc>
        <w:tc>
          <w:tcPr>
            <w:tcW w:w="2015" w:type="dxa"/>
            <w:vAlign w:val="center"/>
          </w:tcPr>
          <w:p w14:paraId="259CC7F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-12.1842%*</w:t>
            </w:r>
          </w:p>
        </w:tc>
      </w:tr>
      <w:tr w:rsidR="00B97EDC" w14:paraId="56673517" w14:textId="77777777" w:rsidTr="008631CA">
        <w:trPr>
          <w:trHeight w:val="340"/>
        </w:trPr>
        <w:tc>
          <w:tcPr>
            <w:tcW w:w="2966" w:type="dxa"/>
            <w:vAlign w:val="center"/>
          </w:tcPr>
          <w:p w14:paraId="0FC1192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Jia Hong</w:t>
            </w:r>
          </w:p>
        </w:tc>
        <w:tc>
          <w:tcPr>
            <w:tcW w:w="2014" w:type="dxa"/>
            <w:vAlign w:val="center"/>
          </w:tcPr>
          <w:p w14:paraId="7DEEBD9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-17.1033%***</w:t>
            </w:r>
          </w:p>
        </w:tc>
        <w:tc>
          <w:tcPr>
            <w:tcW w:w="2015" w:type="dxa"/>
            <w:vAlign w:val="center"/>
          </w:tcPr>
          <w:p w14:paraId="4AEB39B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-9.0739%</w:t>
            </w:r>
          </w:p>
        </w:tc>
        <w:tc>
          <w:tcPr>
            <w:tcW w:w="2015" w:type="dxa"/>
            <w:vAlign w:val="center"/>
          </w:tcPr>
          <w:p w14:paraId="3D11293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-0.1538%</w:t>
            </w:r>
          </w:p>
        </w:tc>
      </w:tr>
      <w:tr w:rsidR="00B97EDC" w14:paraId="091B6208" w14:textId="77777777" w:rsidTr="008631CA">
        <w:trPr>
          <w:trHeight w:val="340"/>
        </w:trPr>
        <w:tc>
          <w:tcPr>
            <w:tcW w:w="2966" w:type="dxa"/>
            <w:vAlign w:val="center"/>
          </w:tcPr>
          <w:p w14:paraId="506C94D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Kepei</w:t>
            </w:r>
          </w:p>
        </w:tc>
        <w:tc>
          <w:tcPr>
            <w:tcW w:w="2014" w:type="dxa"/>
            <w:vAlign w:val="center"/>
          </w:tcPr>
          <w:p w14:paraId="7096BBA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-7.2701%</w:t>
            </w:r>
          </w:p>
        </w:tc>
        <w:tc>
          <w:tcPr>
            <w:tcW w:w="2015" w:type="dxa"/>
            <w:vAlign w:val="center"/>
          </w:tcPr>
          <w:p w14:paraId="61A983F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-10.1628%</w:t>
            </w:r>
          </w:p>
        </w:tc>
        <w:tc>
          <w:tcPr>
            <w:tcW w:w="2015" w:type="dxa"/>
            <w:vAlign w:val="center"/>
          </w:tcPr>
          <w:p w14:paraId="3F39025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-4.9116%</w:t>
            </w:r>
          </w:p>
        </w:tc>
      </w:tr>
      <w:tr w:rsidR="00B97EDC" w14:paraId="44460EAF" w14:textId="77777777" w:rsidTr="008631CA">
        <w:trPr>
          <w:trHeight w:val="340"/>
        </w:trPr>
        <w:tc>
          <w:tcPr>
            <w:tcW w:w="2966" w:type="dxa"/>
            <w:vAlign w:val="center"/>
          </w:tcPr>
          <w:p w14:paraId="7A8C76A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East Edu</w:t>
            </w:r>
          </w:p>
        </w:tc>
        <w:tc>
          <w:tcPr>
            <w:tcW w:w="2014" w:type="dxa"/>
            <w:vAlign w:val="center"/>
          </w:tcPr>
          <w:p w14:paraId="79B0521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-38.5387%***</w:t>
            </w:r>
          </w:p>
        </w:tc>
        <w:tc>
          <w:tcPr>
            <w:tcW w:w="2015" w:type="dxa"/>
            <w:vAlign w:val="center"/>
          </w:tcPr>
          <w:p w14:paraId="7C49EE0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-7.0744%</w:t>
            </w:r>
          </w:p>
        </w:tc>
        <w:tc>
          <w:tcPr>
            <w:tcW w:w="2015" w:type="dxa"/>
            <w:vAlign w:val="center"/>
          </w:tcPr>
          <w:p w14:paraId="3B3D933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9.9814%</w:t>
            </w:r>
          </w:p>
        </w:tc>
      </w:tr>
      <w:tr w:rsidR="00B97EDC" w14:paraId="1E8661CA" w14:textId="77777777" w:rsidTr="008631CA">
        <w:trPr>
          <w:trHeight w:val="340"/>
        </w:trPr>
        <w:tc>
          <w:tcPr>
            <w:tcW w:w="2966" w:type="dxa"/>
            <w:vAlign w:val="center"/>
          </w:tcPr>
          <w:p w14:paraId="4EAE17A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Neusoft</w:t>
            </w:r>
          </w:p>
        </w:tc>
        <w:tc>
          <w:tcPr>
            <w:tcW w:w="2014" w:type="dxa"/>
            <w:vAlign w:val="center"/>
          </w:tcPr>
          <w:p w14:paraId="07CE57D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-7.1464%</w:t>
            </w:r>
          </w:p>
        </w:tc>
        <w:tc>
          <w:tcPr>
            <w:tcW w:w="2015" w:type="dxa"/>
            <w:vAlign w:val="center"/>
          </w:tcPr>
          <w:p w14:paraId="120C4B0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3.8972%</w:t>
            </w:r>
          </w:p>
        </w:tc>
        <w:tc>
          <w:tcPr>
            <w:tcW w:w="2015" w:type="dxa"/>
            <w:vAlign w:val="center"/>
          </w:tcPr>
          <w:p w14:paraId="7CA69A9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-0.4859%</w:t>
            </w:r>
          </w:p>
        </w:tc>
      </w:tr>
      <w:tr w:rsidR="00B97EDC" w14:paraId="4D92DF80" w14:textId="77777777" w:rsidTr="008631CA">
        <w:trPr>
          <w:trHeight w:val="340"/>
        </w:trPr>
        <w:tc>
          <w:tcPr>
            <w:tcW w:w="2966" w:type="dxa"/>
            <w:vAlign w:val="center"/>
          </w:tcPr>
          <w:p w14:paraId="2462337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New Higher</w:t>
            </w:r>
          </w:p>
        </w:tc>
        <w:tc>
          <w:tcPr>
            <w:tcW w:w="2014" w:type="dxa"/>
            <w:vAlign w:val="center"/>
          </w:tcPr>
          <w:p w14:paraId="665D0EB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-27.3533%***</w:t>
            </w:r>
          </w:p>
        </w:tc>
        <w:tc>
          <w:tcPr>
            <w:tcW w:w="2015" w:type="dxa"/>
            <w:vAlign w:val="center"/>
          </w:tcPr>
          <w:p w14:paraId="1B0B061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0.1203%</w:t>
            </w:r>
          </w:p>
        </w:tc>
        <w:tc>
          <w:tcPr>
            <w:tcW w:w="2015" w:type="dxa"/>
            <w:vAlign w:val="center"/>
          </w:tcPr>
          <w:p w14:paraId="10F6226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1.6815%</w:t>
            </w:r>
          </w:p>
        </w:tc>
      </w:tr>
      <w:tr w:rsidR="00B97EDC" w14:paraId="7807B1F5" w14:textId="77777777" w:rsidTr="008631CA">
        <w:trPr>
          <w:trHeight w:val="340"/>
        </w:trPr>
        <w:tc>
          <w:tcPr>
            <w:tcW w:w="2966" w:type="dxa"/>
            <w:vAlign w:val="center"/>
          </w:tcPr>
          <w:p w14:paraId="169504A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lastRenderedPageBreak/>
              <w:t>21st Century Edu</w:t>
            </w:r>
          </w:p>
        </w:tc>
        <w:tc>
          <w:tcPr>
            <w:tcW w:w="2014" w:type="dxa"/>
            <w:vAlign w:val="center"/>
          </w:tcPr>
          <w:p w14:paraId="6DE105C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-17.7894%***</w:t>
            </w:r>
          </w:p>
        </w:tc>
        <w:tc>
          <w:tcPr>
            <w:tcW w:w="2015" w:type="dxa"/>
            <w:vAlign w:val="center"/>
          </w:tcPr>
          <w:p w14:paraId="6CA7DEE9"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-8.5514%</w:t>
            </w:r>
          </w:p>
        </w:tc>
        <w:tc>
          <w:tcPr>
            <w:tcW w:w="2015" w:type="dxa"/>
            <w:vAlign w:val="center"/>
          </w:tcPr>
          <w:p w14:paraId="7F1F8A4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-6.1105%</w:t>
            </w:r>
          </w:p>
        </w:tc>
      </w:tr>
      <w:tr w:rsidR="00B97EDC" w14:paraId="6B86DA52" w14:textId="77777777" w:rsidTr="008631CA">
        <w:trPr>
          <w:trHeight w:val="340"/>
        </w:trPr>
        <w:tc>
          <w:tcPr>
            <w:tcW w:w="2966" w:type="dxa"/>
            <w:vAlign w:val="center"/>
          </w:tcPr>
          <w:p w14:paraId="5A42F5D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Gench Edu</w:t>
            </w:r>
          </w:p>
        </w:tc>
        <w:tc>
          <w:tcPr>
            <w:tcW w:w="2014" w:type="dxa"/>
            <w:vAlign w:val="center"/>
          </w:tcPr>
          <w:p w14:paraId="55DD4FD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-10.0011%</w:t>
            </w:r>
          </w:p>
        </w:tc>
        <w:tc>
          <w:tcPr>
            <w:tcW w:w="2015" w:type="dxa"/>
            <w:vAlign w:val="center"/>
          </w:tcPr>
          <w:p w14:paraId="264C705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-2.7305%</w:t>
            </w:r>
          </w:p>
        </w:tc>
        <w:tc>
          <w:tcPr>
            <w:tcW w:w="2015" w:type="dxa"/>
            <w:vAlign w:val="center"/>
          </w:tcPr>
          <w:p w14:paraId="5D7EFB9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-5.8356%</w:t>
            </w:r>
          </w:p>
        </w:tc>
      </w:tr>
      <w:tr w:rsidR="00B97EDC" w14:paraId="652DB546" w14:textId="77777777" w:rsidTr="008631CA">
        <w:trPr>
          <w:trHeight w:val="340"/>
        </w:trPr>
        <w:tc>
          <w:tcPr>
            <w:tcW w:w="2966" w:type="dxa"/>
            <w:vAlign w:val="center"/>
          </w:tcPr>
          <w:p w14:paraId="2F726F68"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Min Sheng</w:t>
            </w:r>
          </w:p>
        </w:tc>
        <w:tc>
          <w:tcPr>
            <w:tcW w:w="2014" w:type="dxa"/>
            <w:vAlign w:val="center"/>
          </w:tcPr>
          <w:p w14:paraId="5428A6B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-14.1060%**</w:t>
            </w:r>
          </w:p>
        </w:tc>
        <w:tc>
          <w:tcPr>
            <w:tcW w:w="2015" w:type="dxa"/>
            <w:vAlign w:val="center"/>
          </w:tcPr>
          <w:p w14:paraId="3691CF8B"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3.4167%</w:t>
            </w:r>
          </w:p>
        </w:tc>
        <w:tc>
          <w:tcPr>
            <w:tcW w:w="2015" w:type="dxa"/>
            <w:vAlign w:val="center"/>
          </w:tcPr>
          <w:p w14:paraId="12D3DF6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-0.6654%</w:t>
            </w:r>
          </w:p>
        </w:tc>
      </w:tr>
      <w:tr w:rsidR="00B97EDC" w14:paraId="432C65A1" w14:textId="77777777" w:rsidTr="008631CA">
        <w:trPr>
          <w:trHeight w:val="340"/>
        </w:trPr>
        <w:tc>
          <w:tcPr>
            <w:tcW w:w="2966" w:type="dxa"/>
            <w:vAlign w:val="center"/>
          </w:tcPr>
          <w:p w14:paraId="2590363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Top Edu</w:t>
            </w:r>
          </w:p>
        </w:tc>
        <w:tc>
          <w:tcPr>
            <w:tcW w:w="2014" w:type="dxa"/>
            <w:vAlign w:val="center"/>
          </w:tcPr>
          <w:p w14:paraId="287DAD0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-13.2601%**</w:t>
            </w:r>
          </w:p>
        </w:tc>
        <w:tc>
          <w:tcPr>
            <w:tcW w:w="2015" w:type="dxa"/>
            <w:vAlign w:val="center"/>
          </w:tcPr>
          <w:p w14:paraId="7863005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6.7528%</w:t>
            </w:r>
          </w:p>
        </w:tc>
        <w:tc>
          <w:tcPr>
            <w:tcW w:w="2015" w:type="dxa"/>
            <w:vAlign w:val="center"/>
          </w:tcPr>
          <w:p w14:paraId="090FEE0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-2.0538%</w:t>
            </w:r>
          </w:p>
        </w:tc>
      </w:tr>
      <w:tr w:rsidR="00B97EDC" w14:paraId="3709A488" w14:textId="77777777" w:rsidTr="008631CA">
        <w:trPr>
          <w:trHeight w:val="340"/>
        </w:trPr>
        <w:tc>
          <w:tcPr>
            <w:tcW w:w="2966" w:type="dxa"/>
            <w:vAlign w:val="center"/>
          </w:tcPr>
          <w:p w14:paraId="1943A37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3 (19 securities)</w:t>
            </w:r>
          </w:p>
        </w:tc>
        <w:tc>
          <w:tcPr>
            <w:tcW w:w="2014" w:type="dxa"/>
            <w:vAlign w:val="center"/>
          </w:tcPr>
          <w:p w14:paraId="52E2B4C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-9.6744%</w:t>
            </w:r>
          </w:p>
        </w:tc>
        <w:tc>
          <w:tcPr>
            <w:tcW w:w="2015" w:type="dxa"/>
            <w:vAlign w:val="center"/>
          </w:tcPr>
          <w:p w14:paraId="5E3DA74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-6.8586%</w:t>
            </w:r>
          </w:p>
        </w:tc>
        <w:tc>
          <w:tcPr>
            <w:tcW w:w="2015" w:type="dxa"/>
            <w:vAlign w:val="center"/>
          </w:tcPr>
          <w:p w14:paraId="7E484EF2"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-6.3463%</w:t>
            </w:r>
          </w:p>
        </w:tc>
      </w:tr>
      <w:tr w:rsidR="00B97EDC" w14:paraId="1999AD84" w14:textId="77777777" w:rsidTr="008631CA">
        <w:trPr>
          <w:trHeight w:val="340"/>
        </w:trPr>
        <w:tc>
          <w:tcPr>
            <w:tcW w:w="2966" w:type="dxa"/>
            <w:tcBorders>
              <w:bottom w:val="single" w:sz="4" w:space="0" w:color="auto"/>
            </w:tcBorders>
            <w:vAlign w:val="center"/>
          </w:tcPr>
          <w:p w14:paraId="07F9D0B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3 (19 securities)</w:t>
            </w:r>
          </w:p>
        </w:tc>
        <w:tc>
          <w:tcPr>
            <w:tcW w:w="2014" w:type="dxa"/>
            <w:tcBorders>
              <w:bottom w:val="single" w:sz="4" w:space="0" w:color="auto"/>
            </w:tcBorders>
            <w:vAlign w:val="center"/>
          </w:tcPr>
          <w:p w14:paraId="15C9F2F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-8.4951%**</w:t>
            </w:r>
          </w:p>
        </w:tc>
        <w:tc>
          <w:tcPr>
            <w:tcW w:w="2015" w:type="dxa"/>
            <w:tcBorders>
              <w:bottom w:val="single" w:sz="4" w:space="0" w:color="auto"/>
            </w:tcBorders>
            <w:vAlign w:val="center"/>
          </w:tcPr>
          <w:p w14:paraId="7F7B0E2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-5.6109%</w:t>
            </w:r>
          </w:p>
        </w:tc>
        <w:tc>
          <w:tcPr>
            <w:tcW w:w="2015" w:type="dxa"/>
            <w:tcBorders>
              <w:bottom w:val="single" w:sz="4" w:space="0" w:color="auto"/>
            </w:tcBorders>
            <w:vAlign w:val="center"/>
          </w:tcPr>
          <w:p w14:paraId="2EDAC3E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-4.5238%</w:t>
            </w:r>
          </w:p>
        </w:tc>
      </w:tr>
      <w:tr w:rsidR="00B97EDC" w14:paraId="1146E7F3" w14:textId="77777777" w:rsidTr="008631CA">
        <w:trPr>
          <w:trHeight w:val="340"/>
        </w:trPr>
        <w:tc>
          <w:tcPr>
            <w:tcW w:w="2966" w:type="dxa"/>
            <w:tcBorders>
              <w:top w:val="single" w:sz="4" w:space="0" w:color="auto"/>
            </w:tcBorders>
            <w:vAlign w:val="center"/>
          </w:tcPr>
          <w:p w14:paraId="37A25075"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NetDragon</w:t>
            </w:r>
          </w:p>
        </w:tc>
        <w:tc>
          <w:tcPr>
            <w:tcW w:w="2014" w:type="dxa"/>
            <w:tcBorders>
              <w:top w:val="single" w:sz="4" w:space="0" w:color="auto"/>
            </w:tcBorders>
            <w:vAlign w:val="center"/>
          </w:tcPr>
          <w:p w14:paraId="68F5787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-0.4238%</w:t>
            </w:r>
          </w:p>
        </w:tc>
        <w:tc>
          <w:tcPr>
            <w:tcW w:w="2015" w:type="dxa"/>
            <w:tcBorders>
              <w:top w:val="single" w:sz="4" w:space="0" w:color="auto"/>
            </w:tcBorders>
            <w:vAlign w:val="center"/>
          </w:tcPr>
          <w:p w14:paraId="2C1C210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-13.3043%**</w:t>
            </w:r>
          </w:p>
        </w:tc>
        <w:tc>
          <w:tcPr>
            <w:tcW w:w="2015" w:type="dxa"/>
            <w:tcBorders>
              <w:top w:val="single" w:sz="4" w:space="0" w:color="auto"/>
            </w:tcBorders>
            <w:vAlign w:val="center"/>
          </w:tcPr>
          <w:p w14:paraId="4E2C370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5.3329%</w:t>
            </w:r>
          </w:p>
        </w:tc>
      </w:tr>
      <w:tr w:rsidR="00B97EDC" w14:paraId="3F3B8931" w14:textId="77777777" w:rsidTr="008631CA">
        <w:trPr>
          <w:trHeight w:val="340"/>
        </w:trPr>
        <w:tc>
          <w:tcPr>
            <w:tcW w:w="2966" w:type="dxa"/>
            <w:vAlign w:val="center"/>
          </w:tcPr>
          <w:p w14:paraId="683D0CC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OUC Holdings</w:t>
            </w:r>
          </w:p>
        </w:tc>
        <w:tc>
          <w:tcPr>
            <w:tcW w:w="2014" w:type="dxa"/>
            <w:vAlign w:val="center"/>
          </w:tcPr>
          <w:p w14:paraId="0920DEC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-21.6671%***</w:t>
            </w:r>
          </w:p>
        </w:tc>
        <w:tc>
          <w:tcPr>
            <w:tcW w:w="2015" w:type="dxa"/>
            <w:vAlign w:val="center"/>
          </w:tcPr>
          <w:p w14:paraId="4D103F81"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-58.9916%***</w:t>
            </w:r>
          </w:p>
        </w:tc>
        <w:tc>
          <w:tcPr>
            <w:tcW w:w="2015" w:type="dxa"/>
            <w:vAlign w:val="center"/>
          </w:tcPr>
          <w:p w14:paraId="03611A5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-43.4107%***</w:t>
            </w:r>
          </w:p>
        </w:tc>
      </w:tr>
      <w:tr w:rsidR="00B97EDC" w14:paraId="4B865496" w14:textId="77777777" w:rsidTr="008631CA">
        <w:trPr>
          <w:trHeight w:val="340"/>
        </w:trPr>
        <w:tc>
          <w:tcPr>
            <w:tcW w:w="2966" w:type="dxa"/>
            <w:vAlign w:val="center"/>
          </w:tcPr>
          <w:p w14:paraId="6A0AE8A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Xinhua Winshare</w:t>
            </w:r>
          </w:p>
        </w:tc>
        <w:tc>
          <w:tcPr>
            <w:tcW w:w="2014" w:type="dxa"/>
            <w:vAlign w:val="center"/>
          </w:tcPr>
          <w:p w14:paraId="3F8B3B6F"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-5.2302%</w:t>
            </w:r>
          </w:p>
        </w:tc>
        <w:tc>
          <w:tcPr>
            <w:tcW w:w="2015" w:type="dxa"/>
            <w:vAlign w:val="center"/>
          </w:tcPr>
          <w:p w14:paraId="5B73EE16"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-3.8463%</w:t>
            </w:r>
          </w:p>
        </w:tc>
        <w:tc>
          <w:tcPr>
            <w:tcW w:w="2015" w:type="dxa"/>
            <w:vAlign w:val="center"/>
          </w:tcPr>
          <w:p w14:paraId="098196E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3.9690%</w:t>
            </w:r>
          </w:p>
        </w:tc>
      </w:tr>
      <w:tr w:rsidR="00B97EDC" w14:paraId="3AF499A2" w14:textId="77777777" w:rsidTr="008631CA">
        <w:trPr>
          <w:trHeight w:val="340"/>
        </w:trPr>
        <w:tc>
          <w:tcPr>
            <w:tcW w:w="2966" w:type="dxa"/>
            <w:vAlign w:val="center"/>
          </w:tcPr>
          <w:p w14:paraId="7B67DB53"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Ptf CARs n 4 (3 securities)</w:t>
            </w:r>
          </w:p>
        </w:tc>
        <w:tc>
          <w:tcPr>
            <w:tcW w:w="2014" w:type="dxa"/>
            <w:vAlign w:val="center"/>
          </w:tcPr>
          <w:p w14:paraId="5A560160"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-9.7319%</w:t>
            </w:r>
          </w:p>
        </w:tc>
        <w:tc>
          <w:tcPr>
            <w:tcW w:w="2015" w:type="dxa"/>
            <w:vAlign w:val="center"/>
          </w:tcPr>
          <w:p w14:paraId="307FB464"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-24.3808%***</w:t>
            </w:r>
          </w:p>
        </w:tc>
        <w:tc>
          <w:tcPr>
            <w:tcW w:w="2015" w:type="dxa"/>
            <w:vAlign w:val="center"/>
          </w:tcPr>
          <w:p w14:paraId="2E38251D"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-10.1709%</w:t>
            </w:r>
          </w:p>
        </w:tc>
      </w:tr>
      <w:tr w:rsidR="00B97EDC" w14:paraId="4123C68B" w14:textId="77777777" w:rsidTr="008631CA">
        <w:trPr>
          <w:trHeight w:val="340"/>
        </w:trPr>
        <w:tc>
          <w:tcPr>
            <w:tcW w:w="2966" w:type="dxa"/>
            <w:tcBorders>
              <w:bottom w:val="single" w:sz="4" w:space="0" w:color="auto"/>
            </w:tcBorders>
            <w:vAlign w:val="center"/>
          </w:tcPr>
          <w:p w14:paraId="54B6BC5C"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CAAR group 4 (3 securities)</w:t>
            </w:r>
          </w:p>
        </w:tc>
        <w:tc>
          <w:tcPr>
            <w:tcW w:w="2014" w:type="dxa"/>
            <w:tcBorders>
              <w:bottom w:val="single" w:sz="4" w:space="0" w:color="auto"/>
            </w:tcBorders>
            <w:vAlign w:val="center"/>
          </w:tcPr>
          <w:p w14:paraId="0164ED77"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-8.9743%</w:t>
            </w:r>
          </w:p>
        </w:tc>
        <w:tc>
          <w:tcPr>
            <w:tcW w:w="2015" w:type="dxa"/>
            <w:tcBorders>
              <w:bottom w:val="single" w:sz="4" w:space="0" w:color="auto"/>
            </w:tcBorders>
            <w:vAlign w:val="center"/>
          </w:tcPr>
          <w:p w14:paraId="17F6B21E"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-23.7203%**</w:t>
            </w:r>
          </w:p>
        </w:tc>
        <w:tc>
          <w:tcPr>
            <w:tcW w:w="2015" w:type="dxa"/>
            <w:tcBorders>
              <w:bottom w:val="single" w:sz="4" w:space="0" w:color="auto"/>
            </w:tcBorders>
            <w:vAlign w:val="center"/>
          </w:tcPr>
          <w:p w14:paraId="6E1BF21A" w14:textId="77777777" w:rsidR="00547802" w:rsidRPr="00547802" w:rsidRDefault="009238B8" w:rsidP="00547802">
            <w:pPr>
              <w:jc w:val="both"/>
              <w:rPr>
                <w:rFonts w:ascii="Times New Roman" w:hAnsi="Times New Roman" w:cs="Times New Roman"/>
                <w:sz w:val="18"/>
                <w:szCs w:val="18"/>
              </w:rPr>
            </w:pPr>
            <w:r w:rsidRPr="00547802">
              <w:rPr>
                <w:rFonts w:ascii="Times New Roman" w:hAnsi="Times New Roman" w:cs="Times New Roman"/>
                <w:sz w:val="18"/>
                <w:szCs w:val="18"/>
              </w:rPr>
              <w:t>-9.1552%</w:t>
            </w:r>
          </w:p>
        </w:tc>
      </w:tr>
      <w:tr w:rsidR="00B97EDC" w14:paraId="3FB0526E" w14:textId="77777777" w:rsidTr="008631CA">
        <w:trPr>
          <w:trHeight w:val="340"/>
        </w:trPr>
        <w:tc>
          <w:tcPr>
            <w:tcW w:w="9010" w:type="dxa"/>
            <w:gridSpan w:val="4"/>
            <w:tcBorders>
              <w:top w:val="single" w:sz="4" w:space="0" w:color="auto"/>
            </w:tcBorders>
            <w:vAlign w:val="center"/>
          </w:tcPr>
          <w:p w14:paraId="1484A4BB" w14:textId="77777777" w:rsidR="008631CA" w:rsidRPr="00547802" w:rsidRDefault="009238B8" w:rsidP="008631CA">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282EE42D" w14:textId="70526F35" w:rsidR="00D7390C" w:rsidRPr="007228D1" w:rsidRDefault="00D7390C" w:rsidP="008631CA">
      <w:pPr>
        <w:spacing w:line="480" w:lineRule="auto"/>
        <w:ind w:firstLine="420"/>
        <w:jc w:val="both"/>
        <w:rPr>
          <w:rFonts w:ascii="Times New Roman" w:hAnsi="Times New Roman" w:cs="Times New Roman"/>
        </w:rPr>
      </w:pPr>
      <w:r w:rsidRPr="00D7390C">
        <w:rPr>
          <w:rFonts w:ascii="Times New Roman" w:hAnsi="Times New Roman" w:cs="Times New Roman"/>
        </w:rPr>
        <w:t>No matter whether the event window is narrow or wide, H-share education stocks demonstrate a similar pattern to A-shares. The negative abnormal returns of K-12 off-campus curriculum subject-tutoring companies are considerably higher than those of other companies, and still statistically significant within 5 and 10 trading days around the event day. Every group of securities shows no strong evidence of a long-term slump below the market movement.</w:t>
      </w:r>
    </w:p>
    <w:p w14:paraId="2B2C8FFE" w14:textId="77777777" w:rsidR="00C22145"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11: CAR and CAAR of H-shares in left-skewed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300"/>
        <w:gridCol w:w="1300"/>
        <w:gridCol w:w="1300"/>
        <w:gridCol w:w="1300"/>
        <w:gridCol w:w="1301"/>
      </w:tblGrid>
      <w:tr w:rsidR="00B97EDC" w14:paraId="1AF3FCCD" w14:textId="77777777" w:rsidTr="00FE788F">
        <w:trPr>
          <w:trHeight w:val="340"/>
        </w:trPr>
        <w:tc>
          <w:tcPr>
            <w:tcW w:w="2509" w:type="dxa"/>
            <w:tcBorders>
              <w:top w:val="single" w:sz="4" w:space="0" w:color="auto"/>
              <w:bottom w:val="single" w:sz="4" w:space="0" w:color="auto"/>
            </w:tcBorders>
            <w:vAlign w:val="center"/>
          </w:tcPr>
          <w:p w14:paraId="679CC43C"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SECURITY</w:t>
            </w:r>
          </w:p>
        </w:tc>
        <w:tc>
          <w:tcPr>
            <w:tcW w:w="1300" w:type="dxa"/>
            <w:tcBorders>
              <w:top w:val="single" w:sz="4" w:space="0" w:color="auto"/>
              <w:bottom w:val="single" w:sz="4" w:space="0" w:color="auto"/>
            </w:tcBorders>
            <w:vAlign w:val="center"/>
          </w:tcPr>
          <w:p w14:paraId="04211E26"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CAAR[-1,0]</w:t>
            </w:r>
          </w:p>
        </w:tc>
        <w:tc>
          <w:tcPr>
            <w:tcW w:w="1300" w:type="dxa"/>
            <w:tcBorders>
              <w:top w:val="single" w:sz="4" w:space="0" w:color="auto"/>
              <w:bottom w:val="single" w:sz="4" w:space="0" w:color="auto"/>
            </w:tcBorders>
            <w:vAlign w:val="center"/>
          </w:tcPr>
          <w:p w14:paraId="058E3DF2"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CAAR[-3,0]</w:t>
            </w:r>
          </w:p>
        </w:tc>
        <w:tc>
          <w:tcPr>
            <w:tcW w:w="1300" w:type="dxa"/>
            <w:tcBorders>
              <w:top w:val="single" w:sz="4" w:space="0" w:color="auto"/>
              <w:bottom w:val="single" w:sz="4" w:space="0" w:color="auto"/>
            </w:tcBorders>
            <w:vAlign w:val="center"/>
          </w:tcPr>
          <w:p w14:paraId="3CEB31D9"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CAAR[-5,0]</w:t>
            </w:r>
          </w:p>
        </w:tc>
        <w:tc>
          <w:tcPr>
            <w:tcW w:w="1300" w:type="dxa"/>
            <w:tcBorders>
              <w:top w:val="single" w:sz="4" w:space="0" w:color="auto"/>
              <w:bottom w:val="single" w:sz="4" w:space="0" w:color="auto"/>
            </w:tcBorders>
            <w:vAlign w:val="center"/>
          </w:tcPr>
          <w:p w14:paraId="25E42FDE"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CAAR[-7,0]</w:t>
            </w:r>
          </w:p>
        </w:tc>
        <w:tc>
          <w:tcPr>
            <w:tcW w:w="1301" w:type="dxa"/>
            <w:tcBorders>
              <w:top w:val="single" w:sz="4" w:space="0" w:color="auto"/>
              <w:bottom w:val="single" w:sz="4" w:space="0" w:color="auto"/>
            </w:tcBorders>
            <w:vAlign w:val="center"/>
          </w:tcPr>
          <w:p w14:paraId="3E0D2FEA" w14:textId="77777777" w:rsidR="00FE788F" w:rsidRPr="00FE788F" w:rsidRDefault="009238B8" w:rsidP="00FE788F">
            <w:pPr>
              <w:jc w:val="both"/>
              <w:rPr>
                <w:rFonts w:ascii="Times New Roman" w:hAnsi="Times New Roman" w:cs="Times New Roman"/>
                <w:b/>
                <w:bCs/>
                <w:sz w:val="18"/>
                <w:szCs w:val="18"/>
              </w:rPr>
            </w:pPr>
            <w:r w:rsidRPr="00FE788F">
              <w:rPr>
                <w:rFonts w:ascii="Times New Roman" w:hAnsi="Times New Roman" w:cs="Times New Roman"/>
                <w:b/>
                <w:bCs/>
                <w:sz w:val="18"/>
                <w:szCs w:val="18"/>
              </w:rPr>
              <w:t>CAAR[-9,0]</w:t>
            </w:r>
          </w:p>
        </w:tc>
      </w:tr>
      <w:tr w:rsidR="00B97EDC" w14:paraId="6DEE8248" w14:textId="77777777" w:rsidTr="00FE788F">
        <w:trPr>
          <w:trHeight w:val="340"/>
        </w:trPr>
        <w:tc>
          <w:tcPr>
            <w:tcW w:w="2509" w:type="dxa"/>
            <w:tcBorders>
              <w:top w:val="single" w:sz="4" w:space="0" w:color="auto"/>
            </w:tcBorders>
            <w:vAlign w:val="center"/>
          </w:tcPr>
          <w:p w14:paraId="1D36015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Dashan Education</w:t>
            </w:r>
          </w:p>
        </w:tc>
        <w:tc>
          <w:tcPr>
            <w:tcW w:w="1300" w:type="dxa"/>
            <w:tcBorders>
              <w:top w:val="single" w:sz="4" w:space="0" w:color="auto"/>
            </w:tcBorders>
            <w:vAlign w:val="center"/>
          </w:tcPr>
          <w:p w14:paraId="3BDD46C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-11.1320%*</w:t>
            </w:r>
          </w:p>
        </w:tc>
        <w:tc>
          <w:tcPr>
            <w:tcW w:w="1300" w:type="dxa"/>
            <w:tcBorders>
              <w:top w:val="single" w:sz="4" w:space="0" w:color="auto"/>
            </w:tcBorders>
            <w:vAlign w:val="center"/>
          </w:tcPr>
          <w:p w14:paraId="32F1560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-9.8418%</w:t>
            </w:r>
          </w:p>
        </w:tc>
        <w:tc>
          <w:tcPr>
            <w:tcW w:w="1300" w:type="dxa"/>
            <w:tcBorders>
              <w:top w:val="single" w:sz="4" w:space="0" w:color="auto"/>
            </w:tcBorders>
            <w:vAlign w:val="center"/>
          </w:tcPr>
          <w:p w14:paraId="6F7D14B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-11.5576%*</w:t>
            </w:r>
          </w:p>
        </w:tc>
        <w:tc>
          <w:tcPr>
            <w:tcW w:w="1300" w:type="dxa"/>
            <w:tcBorders>
              <w:top w:val="single" w:sz="4" w:space="0" w:color="auto"/>
            </w:tcBorders>
            <w:vAlign w:val="center"/>
          </w:tcPr>
          <w:p w14:paraId="2C8FAA3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-14.0180%**</w:t>
            </w:r>
          </w:p>
        </w:tc>
        <w:tc>
          <w:tcPr>
            <w:tcW w:w="1301" w:type="dxa"/>
            <w:tcBorders>
              <w:top w:val="single" w:sz="4" w:space="0" w:color="auto"/>
            </w:tcBorders>
            <w:vAlign w:val="center"/>
          </w:tcPr>
          <w:p w14:paraId="1E81A04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-16.6245%**</w:t>
            </w:r>
          </w:p>
        </w:tc>
      </w:tr>
      <w:tr w:rsidR="00B97EDC" w14:paraId="0DD5A70A" w14:textId="77777777" w:rsidTr="00FE788F">
        <w:trPr>
          <w:trHeight w:val="340"/>
        </w:trPr>
        <w:tc>
          <w:tcPr>
            <w:tcW w:w="2509" w:type="dxa"/>
            <w:vAlign w:val="center"/>
          </w:tcPr>
          <w:p w14:paraId="7208F0B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Koolearn</w:t>
            </w:r>
          </w:p>
        </w:tc>
        <w:tc>
          <w:tcPr>
            <w:tcW w:w="1300" w:type="dxa"/>
            <w:vAlign w:val="center"/>
          </w:tcPr>
          <w:p w14:paraId="5C07F10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-56.0618%***</w:t>
            </w:r>
          </w:p>
        </w:tc>
        <w:tc>
          <w:tcPr>
            <w:tcW w:w="1300" w:type="dxa"/>
            <w:vAlign w:val="center"/>
          </w:tcPr>
          <w:p w14:paraId="37B765B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-40.9216%***</w:t>
            </w:r>
          </w:p>
        </w:tc>
        <w:tc>
          <w:tcPr>
            <w:tcW w:w="1300" w:type="dxa"/>
            <w:vAlign w:val="center"/>
          </w:tcPr>
          <w:p w14:paraId="11C5660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-48.1791%***</w:t>
            </w:r>
          </w:p>
        </w:tc>
        <w:tc>
          <w:tcPr>
            <w:tcW w:w="1300" w:type="dxa"/>
            <w:vAlign w:val="center"/>
          </w:tcPr>
          <w:p w14:paraId="5CE8313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-54.6359%***</w:t>
            </w:r>
          </w:p>
        </w:tc>
        <w:tc>
          <w:tcPr>
            <w:tcW w:w="1301" w:type="dxa"/>
            <w:vAlign w:val="center"/>
          </w:tcPr>
          <w:p w14:paraId="52B53C4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-50.8901%***</w:t>
            </w:r>
          </w:p>
        </w:tc>
      </w:tr>
      <w:tr w:rsidR="00B97EDC" w14:paraId="1D5D6A90" w14:textId="77777777" w:rsidTr="00FE788F">
        <w:trPr>
          <w:trHeight w:val="340"/>
        </w:trPr>
        <w:tc>
          <w:tcPr>
            <w:tcW w:w="2509" w:type="dxa"/>
            <w:vAlign w:val="center"/>
          </w:tcPr>
          <w:p w14:paraId="5875F62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Tencent</w:t>
            </w:r>
          </w:p>
        </w:tc>
        <w:tc>
          <w:tcPr>
            <w:tcW w:w="1300" w:type="dxa"/>
            <w:vAlign w:val="center"/>
          </w:tcPr>
          <w:p w14:paraId="4071605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-2.0817%</w:t>
            </w:r>
          </w:p>
        </w:tc>
        <w:tc>
          <w:tcPr>
            <w:tcW w:w="1300" w:type="dxa"/>
            <w:vAlign w:val="center"/>
          </w:tcPr>
          <w:p w14:paraId="588963C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-4.1719%</w:t>
            </w:r>
          </w:p>
        </w:tc>
        <w:tc>
          <w:tcPr>
            <w:tcW w:w="1300" w:type="dxa"/>
            <w:vAlign w:val="center"/>
          </w:tcPr>
          <w:p w14:paraId="29C5033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-4.1360%</w:t>
            </w:r>
          </w:p>
        </w:tc>
        <w:tc>
          <w:tcPr>
            <w:tcW w:w="1300" w:type="dxa"/>
            <w:vAlign w:val="center"/>
          </w:tcPr>
          <w:p w14:paraId="0619F50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-3.8411%</w:t>
            </w:r>
          </w:p>
        </w:tc>
        <w:tc>
          <w:tcPr>
            <w:tcW w:w="1301" w:type="dxa"/>
            <w:vAlign w:val="center"/>
          </w:tcPr>
          <w:p w14:paraId="2CD909E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-1.0990%</w:t>
            </w:r>
          </w:p>
        </w:tc>
      </w:tr>
      <w:tr w:rsidR="00B97EDC" w14:paraId="7CB486AC" w14:textId="77777777" w:rsidTr="00FE788F">
        <w:trPr>
          <w:trHeight w:val="340"/>
        </w:trPr>
        <w:tc>
          <w:tcPr>
            <w:tcW w:w="2509" w:type="dxa"/>
            <w:vAlign w:val="center"/>
          </w:tcPr>
          <w:p w14:paraId="23CDDE0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BExcellent Group</w:t>
            </w:r>
          </w:p>
        </w:tc>
        <w:tc>
          <w:tcPr>
            <w:tcW w:w="1300" w:type="dxa"/>
            <w:vAlign w:val="center"/>
          </w:tcPr>
          <w:p w14:paraId="2BCB392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-2.4131%</w:t>
            </w:r>
          </w:p>
        </w:tc>
        <w:tc>
          <w:tcPr>
            <w:tcW w:w="1300" w:type="dxa"/>
            <w:vAlign w:val="center"/>
          </w:tcPr>
          <w:p w14:paraId="2E5BCCF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-3.5658%</w:t>
            </w:r>
          </w:p>
        </w:tc>
        <w:tc>
          <w:tcPr>
            <w:tcW w:w="1300" w:type="dxa"/>
            <w:vAlign w:val="center"/>
          </w:tcPr>
          <w:p w14:paraId="12D2934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-2.4699%</w:t>
            </w:r>
          </w:p>
        </w:tc>
        <w:tc>
          <w:tcPr>
            <w:tcW w:w="1300" w:type="dxa"/>
            <w:vAlign w:val="center"/>
          </w:tcPr>
          <w:p w14:paraId="3369783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-3.1480%</w:t>
            </w:r>
          </w:p>
        </w:tc>
        <w:tc>
          <w:tcPr>
            <w:tcW w:w="1301" w:type="dxa"/>
            <w:vAlign w:val="center"/>
          </w:tcPr>
          <w:p w14:paraId="7036ADC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-2.9279%</w:t>
            </w:r>
          </w:p>
        </w:tc>
      </w:tr>
      <w:tr w:rsidR="00B97EDC" w14:paraId="2372AB66" w14:textId="77777777" w:rsidTr="00FE788F">
        <w:trPr>
          <w:trHeight w:val="340"/>
        </w:trPr>
        <w:tc>
          <w:tcPr>
            <w:tcW w:w="2509" w:type="dxa"/>
            <w:vAlign w:val="center"/>
          </w:tcPr>
          <w:p w14:paraId="349F724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Beststudy</w:t>
            </w:r>
          </w:p>
        </w:tc>
        <w:tc>
          <w:tcPr>
            <w:tcW w:w="1300" w:type="dxa"/>
            <w:vAlign w:val="center"/>
          </w:tcPr>
          <w:p w14:paraId="63F059D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-62.4597%***</w:t>
            </w:r>
          </w:p>
        </w:tc>
        <w:tc>
          <w:tcPr>
            <w:tcW w:w="1300" w:type="dxa"/>
            <w:vAlign w:val="center"/>
          </w:tcPr>
          <w:p w14:paraId="16B2BE6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-52.7725%***</w:t>
            </w:r>
          </w:p>
        </w:tc>
        <w:tc>
          <w:tcPr>
            <w:tcW w:w="1300" w:type="dxa"/>
            <w:vAlign w:val="center"/>
          </w:tcPr>
          <w:p w14:paraId="6240667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-51.5340%***</w:t>
            </w:r>
          </w:p>
        </w:tc>
        <w:tc>
          <w:tcPr>
            <w:tcW w:w="1300" w:type="dxa"/>
            <w:vAlign w:val="center"/>
          </w:tcPr>
          <w:p w14:paraId="5BA6C6C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-52.9355%***</w:t>
            </w:r>
          </w:p>
        </w:tc>
        <w:tc>
          <w:tcPr>
            <w:tcW w:w="1301" w:type="dxa"/>
            <w:vAlign w:val="center"/>
          </w:tcPr>
          <w:p w14:paraId="2824B64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-49.6099%***</w:t>
            </w:r>
          </w:p>
        </w:tc>
      </w:tr>
      <w:tr w:rsidR="00B97EDC" w14:paraId="0E7EC9F9" w14:textId="77777777" w:rsidTr="00FE788F">
        <w:trPr>
          <w:trHeight w:val="340"/>
        </w:trPr>
        <w:tc>
          <w:tcPr>
            <w:tcW w:w="2509" w:type="dxa"/>
            <w:vAlign w:val="center"/>
          </w:tcPr>
          <w:p w14:paraId="0126327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Modern Education</w:t>
            </w:r>
          </w:p>
        </w:tc>
        <w:tc>
          <w:tcPr>
            <w:tcW w:w="1300" w:type="dxa"/>
            <w:vAlign w:val="center"/>
          </w:tcPr>
          <w:p w14:paraId="316A9A8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-4.4079%</w:t>
            </w:r>
          </w:p>
        </w:tc>
        <w:tc>
          <w:tcPr>
            <w:tcW w:w="1300" w:type="dxa"/>
            <w:vAlign w:val="center"/>
          </w:tcPr>
          <w:p w14:paraId="61B6253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-5.5156%</w:t>
            </w:r>
          </w:p>
        </w:tc>
        <w:tc>
          <w:tcPr>
            <w:tcW w:w="1300" w:type="dxa"/>
            <w:vAlign w:val="center"/>
          </w:tcPr>
          <w:p w14:paraId="23BDEEC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-7.0168%</w:t>
            </w:r>
          </w:p>
        </w:tc>
        <w:tc>
          <w:tcPr>
            <w:tcW w:w="1300" w:type="dxa"/>
            <w:vAlign w:val="center"/>
          </w:tcPr>
          <w:p w14:paraId="487F2BC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-6.2698%</w:t>
            </w:r>
          </w:p>
        </w:tc>
        <w:tc>
          <w:tcPr>
            <w:tcW w:w="1301" w:type="dxa"/>
            <w:vAlign w:val="center"/>
          </w:tcPr>
          <w:p w14:paraId="51BE599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-6.7480%</w:t>
            </w:r>
          </w:p>
        </w:tc>
      </w:tr>
      <w:tr w:rsidR="00B97EDC" w14:paraId="2BCC77A6" w14:textId="77777777" w:rsidTr="00FE788F">
        <w:trPr>
          <w:trHeight w:val="340"/>
        </w:trPr>
        <w:tc>
          <w:tcPr>
            <w:tcW w:w="2509" w:type="dxa"/>
            <w:vAlign w:val="center"/>
          </w:tcPr>
          <w:p w14:paraId="3117151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New Oriental</w:t>
            </w:r>
          </w:p>
        </w:tc>
        <w:tc>
          <w:tcPr>
            <w:tcW w:w="1300" w:type="dxa"/>
            <w:vAlign w:val="center"/>
          </w:tcPr>
          <w:p w14:paraId="5D90358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-83.5595%***</w:t>
            </w:r>
          </w:p>
        </w:tc>
        <w:tc>
          <w:tcPr>
            <w:tcW w:w="1300" w:type="dxa"/>
            <w:vAlign w:val="center"/>
          </w:tcPr>
          <w:p w14:paraId="006305D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-72.8732%***</w:t>
            </w:r>
          </w:p>
        </w:tc>
        <w:tc>
          <w:tcPr>
            <w:tcW w:w="1300" w:type="dxa"/>
            <w:vAlign w:val="center"/>
          </w:tcPr>
          <w:p w14:paraId="71E2E11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-85.2641%***</w:t>
            </w:r>
          </w:p>
        </w:tc>
        <w:tc>
          <w:tcPr>
            <w:tcW w:w="1300" w:type="dxa"/>
            <w:vAlign w:val="center"/>
          </w:tcPr>
          <w:p w14:paraId="27E30C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-85.9914%***</w:t>
            </w:r>
          </w:p>
        </w:tc>
        <w:tc>
          <w:tcPr>
            <w:tcW w:w="1301" w:type="dxa"/>
            <w:vAlign w:val="center"/>
          </w:tcPr>
          <w:p w14:paraId="4C67239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-77.5243%***</w:t>
            </w:r>
          </w:p>
        </w:tc>
      </w:tr>
      <w:tr w:rsidR="00B97EDC" w14:paraId="1610F6F2" w14:textId="77777777" w:rsidTr="00FE788F">
        <w:trPr>
          <w:trHeight w:val="340"/>
        </w:trPr>
        <w:tc>
          <w:tcPr>
            <w:tcW w:w="2509" w:type="dxa"/>
            <w:vAlign w:val="center"/>
          </w:tcPr>
          <w:p w14:paraId="5E16EC7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Scholar Edu</w:t>
            </w:r>
          </w:p>
        </w:tc>
        <w:tc>
          <w:tcPr>
            <w:tcW w:w="1300" w:type="dxa"/>
            <w:vAlign w:val="center"/>
          </w:tcPr>
          <w:p w14:paraId="3079ED1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-68.1620%***</w:t>
            </w:r>
          </w:p>
        </w:tc>
        <w:tc>
          <w:tcPr>
            <w:tcW w:w="1300" w:type="dxa"/>
            <w:vAlign w:val="center"/>
          </w:tcPr>
          <w:p w14:paraId="508A5C9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-32.4274%***</w:t>
            </w:r>
          </w:p>
        </w:tc>
        <w:tc>
          <w:tcPr>
            <w:tcW w:w="1300" w:type="dxa"/>
            <w:vAlign w:val="center"/>
          </w:tcPr>
          <w:p w14:paraId="670F95C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-36.8044%***</w:t>
            </w:r>
          </w:p>
        </w:tc>
        <w:tc>
          <w:tcPr>
            <w:tcW w:w="1300" w:type="dxa"/>
            <w:vAlign w:val="center"/>
          </w:tcPr>
          <w:p w14:paraId="5BF2BE1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-43.1369%***</w:t>
            </w:r>
          </w:p>
        </w:tc>
        <w:tc>
          <w:tcPr>
            <w:tcW w:w="1301" w:type="dxa"/>
            <w:vAlign w:val="center"/>
          </w:tcPr>
          <w:p w14:paraId="0A73C31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-41.8551%***</w:t>
            </w:r>
          </w:p>
        </w:tc>
      </w:tr>
      <w:tr w:rsidR="00B97EDC" w14:paraId="5A2A6745" w14:textId="77777777" w:rsidTr="00FE788F">
        <w:trPr>
          <w:trHeight w:val="340"/>
        </w:trPr>
        <w:tc>
          <w:tcPr>
            <w:tcW w:w="2509" w:type="dxa"/>
            <w:vAlign w:val="center"/>
          </w:tcPr>
          <w:p w14:paraId="23DE595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Ptf CARs n 1 (8 securities)</w:t>
            </w:r>
          </w:p>
        </w:tc>
        <w:tc>
          <w:tcPr>
            <w:tcW w:w="1300" w:type="dxa"/>
            <w:vAlign w:val="center"/>
          </w:tcPr>
          <w:p w14:paraId="2417082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-33.6559%***</w:t>
            </w:r>
          </w:p>
        </w:tc>
        <w:tc>
          <w:tcPr>
            <w:tcW w:w="1300" w:type="dxa"/>
            <w:vAlign w:val="center"/>
          </w:tcPr>
          <w:p w14:paraId="22A058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-24.8316%***</w:t>
            </w:r>
          </w:p>
        </w:tc>
        <w:tc>
          <w:tcPr>
            <w:tcW w:w="1300" w:type="dxa"/>
            <w:vAlign w:val="center"/>
          </w:tcPr>
          <w:p w14:paraId="7C73A14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-27.9923%***</w:t>
            </w:r>
          </w:p>
        </w:tc>
        <w:tc>
          <w:tcPr>
            <w:tcW w:w="1300" w:type="dxa"/>
            <w:vAlign w:val="center"/>
          </w:tcPr>
          <w:p w14:paraId="7AFFD7E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-30.1982%***</w:t>
            </w:r>
          </w:p>
        </w:tc>
        <w:tc>
          <w:tcPr>
            <w:tcW w:w="1301" w:type="dxa"/>
            <w:vAlign w:val="center"/>
          </w:tcPr>
          <w:p w14:paraId="440A4CA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-28.2166%***</w:t>
            </w:r>
          </w:p>
        </w:tc>
      </w:tr>
      <w:tr w:rsidR="00B97EDC" w14:paraId="5F63FA54" w14:textId="77777777" w:rsidTr="00FE788F">
        <w:trPr>
          <w:trHeight w:val="340"/>
        </w:trPr>
        <w:tc>
          <w:tcPr>
            <w:tcW w:w="2509" w:type="dxa"/>
            <w:tcBorders>
              <w:bottom w:val="single" w:sz="4" w:space="0" w:color="auto"/>
            </w:tcBorders>
            <w:vAlign w:val="center"/>
          </w:tcPr>
          <w:p w14:paraId="27C8B76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CAAR group 1 (8 securities)</w:t>
            </w:r>
          </w:p>
        </w:tc>
        <w:tc>
          <w:tcPr>
            <w:tcW w:w="1300" w:type="dxa"/>
            <w:tcBorders>
              <w:bottom w:val="single" w:sz="4" w:space="0" w:color="auto"/>
            </w:tcBorders>
            <w:vAlign w:val="center"/>
          </w:tcPr>
          <w:p w14:paraId="5A30D57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-33.6255%***</w:t>
            </w:r>
          </w:p>
        </w:tc>
        <w:tc>
          <w:tcPr>
            <w:tcW w:w="1300" w:type="dxa"/>
            <w:tcBorders>
              <w:bottom w:val="single" w:sz="4" w:space="0" w:color="auto"/>
            </w:tcBorders>
            <w:vAlign w:val="center"/>
          </w:tcPr>
          <w:p w14:paraId="1E7B0BE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-24.6256%***</w:t>
            </w:r>
          </w:p>
        </w:tc>
        <w:tc>
          <w:tcPr>
            <w:tcW w:w="1300" w:type="dxa"/>
            <w:tcBorders>
              <w:bottom w:val="single" w:sz="4" w:space="0" w:color="auto"/>
            </w:tcBorders>
            <w:vAlign w:val="center"/>
          </w:tcPr>
          <w:p w14:paraId="7184818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-27.6759%***</w:t>
            </w:r>
          </w:p>
        </w:tc>
        <w:tc>
          <w:tcPr>
            <w:tcW w:w="1300" w:type="dxa"/>
            <w:tcBorders>
              <w:bottom w:val="single" w:sz="4" w:space="0" w:color="auto"/>
            </w:tcBorders>
            <w:vAlign w:val="center"/>
          </w:tcPr>
          <w:p w14:paraId="036AAF8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-29.7497%***</w:t>
            </w:r>
          </w:p>
        </w:tc>
        <w:tc>
          <w:tcPr>
            <w:tcW w:w="1301" w:type="dxa"/>
            <w:tcBorders>
              <w:bottom w:val="single" w:sz="4" w:space="0" w:color="auto"/>
            </w:tcBorders>
            <w:vAlign w:val="center"/>
          </w:tcPr>
          <w:p w14:paraId="2EDC959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-27.6261%***</w:t>
            </w:r>
          </w:p>
        </w:tc>
      </w:tr>
      <w:tr w:rsidR="00B97EDC" w14:paraId="0910BCFC" w14:textId="77777777" w:rsidTr="00FE788F">
        <w:trPr>
          <w:trHeight w:val="340"/>
        </w:trPr>
        <w:tc>
          <w:tcPr>
            <w:tcW w:w="2509" w:type="dxa"/>
            <w:tcBorders>
              <w:top w:val="single" w:sz="4" w:space="0" w:color="auto"/>
            </w:tcBorders>
            <w:vAlign w:val="center"/>
          </w:tcPr>
          <w:p w14:paraId="19874A0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Wisdom education</w:t>
            </w:r>
          </w:p>
        </w:tc>
        <w:tc>
          <w:tcPr>
            <w:tcW w:w="1300" w:type="dxa"/>
            <w:tcBorders>
              <w:top w:val="single" w:sz="4" w:space="0" w:color="auto"/>
            </w:tcBorders>
            <w:vAlign w:val="center"/>
          </w:tcPr>
          <w:p w14:paraId="762EA18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-16.1176%**</w:t>
            </w:r>
          </w:p>
        </w:tc>
        <w:tc>
          <w:tcPr>
            <w:tcW w:w="1300" w:type="dxa"/>
            <w:tcBorders>
              <w:top w:val="single" w:sz="4" w:space="0" w:color="auto"/>
            </w:tcBorders>
            <w:vAlign w:val="center"/>
          </w:tcPr>
          <w:p w14:paraId="75F8062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-9.1910%</w:t>
            </w:r>
          </w:p>
        </w:tc>
        <w:tc>
          <w:tcPr>
            <w:tcW w:w="1300" w:type="dxa"/>
            <w:tcBorders>
              <w:top w:val="single" w:sz="4" w:space="0" w:color="auto"/>
            </w:tcBorders>
            <w:vAlign w:val="center"/>
          </w:tcPr>
          <w:p w14:paraId="4711942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-12.4430%*</w:t>
            </w:r>
          </w:p>
        </w:tc>
        <w:tc>
          <w:tcPr>
            <w:tcW w:w="1300" w:type="dxa"/>
            <w:tcBorders>
              <w:top w:val="single" w:sz="4" w:space="0" w:color="auto"/>
            </w:tcBorders>
            <w:vAlign w:val="center"/>
          </w:tcPr>
          <w:p w14:paraId="086CC79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-15.1666%**</w:t>
            </w:r>
          </w:p>
        </w:tc>
        <w:tc>
          <w:tcPr>
            <w:tcW w:w="1301" w:type="dxa"/>
            <w:tcBorders>
              <w:top w:val="single" w:sz="4" w:space="0" w:color="auto"/>
            </w:tcBorders>
            <w:vAlign w:val="center"/>
          </w:tcPr>
          <w:p w14:paraId="5031297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-14.0182%**</w:t>
            </w:r>
          </w:p>
        </w:tc>
      </w:tr>
      <w:tr w:rsidR="00B97EDC" w14:paraId="386CB0E6" w14:textId="77777777" w:rsidTr="00FE788F">
        <w:trPr>
          <w:trHeight w:val="340"/>
        </w:trPr>
        <w:tc>
          <w:tcPr>
            <w:tcW w:w="2509" w:type="dxa"/>
            <w:vAlign w:val="center"/>
          </w:tcPr>
          <w:p w14:paraId="622EC1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First Capital</w:t>
            </w:r>
          </w:p>
        </w:tc>
        <w:tc>
          <w:tcPr>
            <w:tcW w:w="1300" w:type="dxa"/>
            <w:vAlign w:val="center"/>
          </w:tcPr>
          <w:p w14:paraId="36C5F14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5.0009%</w:t>
            </w:r>
          </w:p>
        </w:tc>
        <w:tc>
          <w:tcPr>
            <w:tcW w:w="1300" w:type="dxa"/>
            <w:vAlign w:val="center"/>
          </w:tcPr>
          <w:p w14:paraId="62C73EA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6.0879%</w:t>
            </w:r>
          </w:p>
        </w:tc>
        <w:tc>
          <w:tcPr>
            <w:tcW w:w="1300" w:type="dxa"/>
            <w:vAlign w:val="center"/>
          </w:tcPr>
          <w:p w14:paraId="10BBC6D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11.9508%*</w:t>
            </w:r>
          </w:p>
        </w:tc>
        <w:tc>
          <w:tcPr>
            <w:tcW w:w="1300" w:type="dxa"/>
            <w:vAlign w:val="center"/>
          </w:tcPr>
          <w:p w14:paraId="0EC8F49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12.0371%*</w:t>
            </w:r>
          </w:p>
        </w:tc>
        <w:tc>
          <w:tcPr>
            <w:tcW w:w="1301" w:type="dxa"/>
            <w:vAlign w:val="center"/>
          </w:tcPr>
          <w:p w14:paraId="4E5BF25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13.9712%**</w:t>
            </w:r>
          </w:p>
        </w:tc>
      </w:tr>
      <w:tr w:rsidR="00B97EDC" w14:paraId="52EEDA0E" w14:textId="77777777" w:rsidTr="00FE788F">
        <w:trPr>
          <w:trHeight w:val="340"/>
        </w:trPr>
        <w:tc>
          <w:tcPr>
            <w:tcW w:w="2509" w:type="dxa"/>
            <w:vAlign w:val="center"/>
          </w:tcPr>
          <w:p w14:paraId="3CCB315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Maple Leaf</w:t>
            </w:r>
          </w:p>
        </w:tc>
        <w:tc>
          <w:tcPr>
            <w:tcW w:w="1300" w:type="dxa"/>
            <w:vAlign w:val="center"/>
          </w:tcPr>
          <w:p w14:paraId="5A316D0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-8.3082%</w:t>
            </w:r>
          </w:p>
        </w:tc>
        <w:tc>
          <w:tcPr>
            <w:tcW w:w="1300" w:type="dxa"/>
            <w:vAlign w:val="center"/>
          </w:tcPr>
          <w:p w14:paraId="3530F19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-4.3400%</w:t>
            </w:r>
          </w:p>
        </w:tc>
        <w:tc>
          <w:tcPr>
            <w:tcW w:w="1300" w:type="dxa"/>
            <w:vAlign w:val="center"/>
          </w:tcPr>
          <w:p w14:paraId="31B05F2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-6.8420%</w:t>
            </w:r>
          </w:p>
        </w:tc>
        <w:tc>
          <w:tcPr>
            <w:tcW w:w="1300" w:type="dxa"/>
            <w:vAlign w:val="center"/>
          </w:tcPr>
          <w:p w14:paraId="56404C3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-8.7177%</w:t>
            </w:r>
          </w:p>
        </w:tc>
        <w:tc>
          <w:tcPr>
            <w:tcW w:w="1301" w:type="dxa"/>
            <w:vAlign w:val="center"/>
          </w:tcPr>
          <w:p w14:paraId="7BB7BD8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-8.0911%</w:t>
            </w:r>
          </w:p>
        </w:tc>
      </w:tr>
      <w:tr w:rsidR="00B97EDC" w14:paraId="313945A7" w14:textId="77777777" w:rsidTr="00FE788F">
        <w:trPr>
          <w:trHeight w:val="340"/>
        </w:trPr>
        <w:tc>
          <w:tcPr>
            <w:tcW w:w="2509" w:type="dxa"/>
            <w:vAlign w:val="center"/>
          </w:tcPr>
          <w:p w14:paraId="3030283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Virscend</w:t>
            </w:r>
          </w:p>
        </w:tc>
        <w:tc>
          <w:tcPr>
            <w:tcW w:w="1300" w:type="dxa"/>
            <w:vAlign w:val="center"/>
          </w:tcPr>
          <w:p w14:paraId="4283E41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-10.1462%</w:t>
            </w:r>
          </w:p>
        </w:tc>
        <w:tc>
          <w:tcPr>
            <w:tcW w:w="1300" w:type="dxa"/>
            <w:vAlign w:val="center"/>
          </w:tcPr>
          <w:p w14:paraId="58D1B72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-5.6417%</w:t>
            </w:r>
          </w:p>
        </w:tc>
        <w:tc>
          <w:tcPr>
            <w:tcW w:w="1300" w:type="dxa"/>
            <w:vAlign w:val="center"/>
          </w:tcPr>
          <w:p w14:paraId="006BE52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-8.4562%</w:t>
            </w:r>
          </w:p>
        </w:tc>
        <w:tc>
          <w:tcPr>
            <w:tcW w:w="1300" w:type="dxa"/>
            <w:vAlign w:val="center"/>
          </w:tcPr>
          <w:p w14:paraId="4642D36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-9.0059%</w:t>
            </w:r>
          </w:p>
        </w:tc>
        <w:tc>
          <w:tcPr>
            <w:tcW w:w="1301" w:type="dxa"/>
            <w:vAlign w:val="center"/>
          </w:tcPr>
          <w:p w14:paraId="0CB5B04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-9.6807%</w:t>
            </w:r>
          </w:p>
        </w:tc>
      </w:tr>
      <w:tr w:rsidR="00B97EDC" w14:paraId="53814D18" w14:textId="77777777" w:rsidTr="00FE788F">
        <w:trPr>
          <w:trHeight w:val="340"/>
        </w:trPr>
        <w:tc>
          <w:tcPr>
            <w:tcW w:w="2509" w:type="dxa"/>
            <w:vAlign w:val="center"/>
          </w:tcPr>
          <w:p w14:paraId="7D31DCA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Tianli</w:t>
            </w:r>
          </w:p>
        </w:tc>
        <w:tc>
          <w:tcPr>
            <w:tcW w:w="1300" w:type="dxa"/>
            <w:vAlign w:val="center"/>
          </w:tcPr>
          <w:p w14:paraId="7CEBBDD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-32.4994%***</w:t>
            </w:r>
          </w:p>
        </w:tc>
        <w:tc>
          <w:tcPr>
            <w:tcW w:w="1300" w:type="dxa"/>
            <w:vAlign w:val="center"/>
          </w:tcPr>
          <w:p w14:paraId="7ADF285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-22.8955%***</w:t>
            </w:r>
          </w:p>
        </w:tc>
        <w:tc>
          <w:tcPr>
            <w:tcW w:w="1300" w:type="dxa"/>
            <w:vAlign w:val="center"/>
          </w:tcPr>
          <w:p w14:paraId="5E1B6AD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-23.1051%***</w:t>
            </w:r>
          </w:p>
        </w:tc>
        <w:tc>
          <w:tcPr>
            <w:tcW w:w="1300" w:type="dxa"/>
            <w:vAlign w:val="center"/>
          </w:tcPr>
          <w:p w14:paraId="5CDEC73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-27.9351%***</w:t>
            </w:r>
          </w:p>
        </w:tc>
        <w:tc>
          <w:tcPr>
            <w:tcW w:w="1301" w:type="dxa"/>
            <w:vAlign w:val="center"/>
          </w:tcPr>
          <w:p w14:paraId="698CA42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-23.9312%***</w:t>
            </w:r>
          </w:p>
        </w:tc>
      </w:tr>
      <w:tr w:rsidR="00B97EDC" w14:paraId="30D09719" w14:textId="77777777" w:rsidTr="00FE788F">
        <w:trPr>
          <w:trHeight w:val="340"/>
        </w:trPr>
        <w:tc>
          <w:tcPr>
            <w:tcW w:w="2509" w:type="dxa"/>
            <w:vAlign w:val="center"/>
          </w:tcPr>
          <w:p w14:paraId="22777A0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Bojun</w:t>
            </w:r>
          </w:p>
        </w:tc>
        <w:tc>
          <w:tcPr>
            <w:tcW w:w="1300" w:type="dxa"/>
            <w:vAlign w:val="center"/>
          </w:tcPr>
          <w:p w14:paraId="5C90E5A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5.6429%</w:t>
            </w:r>
          </w:p>
        </w:tc>
        <w:tc>
          <w:tcPr>
            <w:tcW w:w="1300" w:type="dxa"/>
            <w:vAlign w:val="center"/>
          </w:tcPr>
          <w:p w14:paraId="3DC7680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-8.0077%</w:t>
            </w:r>
          </w:p>
        </w:tc>
        <w:tc>
          <w:tcPr>
            <w:tcW w:w="1300" w:type="dxa"/>
            <w:vAlign w:val="center"/>
          </w:tcPr>
          <w:p w14:paraId="25EF848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1.3031%</w:t>
            </w:r>
          </w:p>
        </w:tc>
        <w:tc>
          <w:tcPr>
            <w:tcW w:w="1300" w:type="dxa"/>
            <w:vAlign w:val="center"/>
          </w:tcPr>
          <w:p w14:paraId="70BC05A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-5.8707%</w:t>
            </w:r>
          </w:p>
        </w:tc>
        <w:tc>
          <w:tcPr>
            <w:tcW w:w="1301" w:type="dxa"/>
            <w:vAlign w:val="center"/>
          </w:tcPr>
          <w:p w14:paraId="7831FD5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-0.4230%</w:t>
            </w:r>
          </w:p>
        </w:tc>
      </w:tr>
      <w:tr w:rsidR="00B97EDC" w14:paraId="7CA3EFCF" w14:textId="77777777" w:rsidTr="00FE788F">
        <w:trPr>
          <w:trHeight w:val="340"/>
        </w:trPr>
        <w:tc>
          <w:tcPr>
            <w:tcW w:w="2509" w:type="dxa"/>
            <w:vAlign w:val="center"/>
          </w:tcPr>
          <w:p w14:paraId="4D415F3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lastRenderedPageBreak/>
              <w:t>Dadi</w:t>
            </w:r>
          </w:p>
        </w:tc>
        <w:tc>
          <w:tcPr>
            <w:tcW w:w="1300" w:type="dxa"/>
            <w:vAlign w:val="center"/>
          </w:tcPr>
          <w:p w14:paraId="5FEF9A1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-10.5148%</w:t>
            </w:r>
          </w:p>
        </w:tc>
        <w:tc>
          <w:tcPr>
            <w:tcW w:w="1300" w:type="dxa"/>
            <w:vAlign w:val="center"/>
          </w:tcPr>
          <w:p w14:paraId="05F7A35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-32.8454%***</w:t>
            </w:r>
          </w:p>
        </w:tc>
        <w:tc>
          <w:tcPr>
            <w:tcW w:w="1300" w:type="dxa"/>
            <w:vAlign w:val="center"/>
          </w:tcPr>
          <w:p w14:paraId="0842674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-6.1316%</w:t>
            </w:r>
          </w:p>
        </w:tc>
        <w:tc>
          <w:tcPr>
            <w:tcW w:w="1300" w:type="dxa"/>
            <w:vAlign w:val="center"/>
          </w:tcPr>
          <w:p w14:paraId="767FB48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-6.4751%</w:t>
            </w:r>
          </w:p>
        </w:tc>
        <w:tc>
          <w:tcPr>
            <w:tcW w:w="1301" w:type="dxa"/>
            <w:vAlign w:val="center"/>
          </w:tcPr>
          <w:p w14:paraId="1C3D745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-6.5929%</w:t>
            </w:r>
          </w:p>
        </w:tc>
      </w:tr>
      <w:tr w:rsidR="00B97EDC" w14:paraId="4C0D988C" w14:textId="77777777" w:rsidTr="00FE788F">
        <w:trPr>
          <w:trHeight w:val="340"/>
        </w:trPr>
        <w:tc>
          <w:tcPr>
            <w:tcW w:w="2509" w:type="dxa"/>
            <w:vAlign w:val="center"/>
          </w:tcPr>
          <w:p w14:paraId="3833D4B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Yu Hua</w:t>
            </w:r>
          </w:p>
        </w:tc>
        <w:tc>
          <w:tcPr>
            <w:tcW w:w="1300" w:type="dxa"/>
            <w:vAlign w:val="center"/>
          </w:tcPr>
          <w:p w14:paraId="3774DF9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-21.3942%***</w:t>
            </w:r>
          </w:p>
        </w:tc>
        <w:tc>
          <w:tcPr>
            <w:tcW w:w="1300" w:type="dxa"/>
            <w:vAlign w:val="center"/>
          </w:tcPr>
          <w:p w14:paraId="19B1FBD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-18.6346%***</w:t>
            </w:r>
          </w:p>
        </w:tc>
        <w:tc>
          <w:tcPr>
            <w:tcW w:w="1300" w:type="dxa"/>
            <w:vAlign w:val="center"/>
          </w:tcPr>
          <w:p w14:paraId="5C17677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-21.9371%***</w:t>
            </w:r>
          </w:p>
        </w:tc>
        <w:tc>
          <w:tcPr>
            <w:tcW w:w="1300" w:type="dxa"/>
            <w:vAlign w:val="center"/>
          </w:tcPr>
          <w:p w14:paraId="08E8D31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-26.0698%***</w:t>
            </w:r>
          </w:p>
        </w:tc>
        <w:tc>
          <w:tcPr>
            <w:tcW w:w="1301" w:type="dxa"/>
            <w:vAlign w:val="center"/>
          </w:tcPr>
          <w:p w14:paraId="66F7D0A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-27.4665%***</w:t>
            </w:r>
          </w:p>
        </w:tc>
      </w:tr>
      <w:tr w:rsidR="00B97EDC" w14:paraId="779B5940" w14:textId="77777777" w:rsidTr="00FE788F">
        <w:trPr>
          <w:trHeight w:val="340"/>
        </w:trPr>
        <w:tc>
          <w:tcPr>
            <w:tcW w:w="2509" w:type="dxa"/>
            <w:vAlign w:val="center"/>
          </w:tcPr>
          <w:p w14:paraId="40A21DE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Shentong Robot</w:t>
            </w:r>
          </w:p>
        </w:tc>
        <w:tc>
          <w:tcPr>
            <w:tcW w:w="1300" w:type="dxa"/>
            <w:vAlign w:val="center"/>
          </w:tcPr>
          <w:p w14:paraId="266322F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4.1917%</w:t>
            </w:r>
          </w:p>
        </w:tc>
        <w:tc>
          <w:tcPr>
            <w:tcW w:w="1300" w:type="dxa"/>
            <w:vAlign w:val="center"/>
          </w:tcPr>
          <w:p w14:paraId="4440CF4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-0.5128%</w:t>
            </w:r>
          </w:p>
        </w:tc>
        <w:tc>
          <w:tcPr>
            <w:tcW w:w="1300" w:type="dxa"/>
            <w:vAlign w:val="center"/>
          </w:tcPr>
          <w:p w14:paraId="055C61B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-0.0848%</w:t>
            </w:r>
          </w:p>
        </w:tc>
        <w:tc>
          <w:tcPr>
            <w:tcW w:w="1300" w:type="dxa"/>
            <w:vAlign w:val="center"/>
          </w:tcPr>
          <w:p w14:paraId="441E30B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0.2356%</w:t>
            </w:r>
          </w:p>
        </w:tc>
        <w:tc>
          <w:tcPr>
            <w:tcW w:w="1301" w:type="dxa"/>
            <w:vAlign w:val="center"/>
          </w:tcPr>
          <w:p w14:paraId="553F473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-2.9001%</w:t>
            </w:r>
          </w:p>
        </w:tc>
      </w:tr>
      <w:tr w:rsidR="00B97EDC" w14:paraId="0C18EDA2" w14:textId="77777777" w:rsidTr="00FE788F">
        <w:trPr>
          <w:trHeight w:val="340"/>
        </w:trPr>
        <w:tc>
          <w:tcPr>
            <w:tcW w:w="2509" w:type="dxa"/>
            <w:vAlign w:val="center"/>
          </w:tcPr>
          <w:p w14:paraId="1DBBD16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SDM Edu</w:t>
            </w:r>
          </w:p>
        </w:tc>
        <w:tc>
          <w:tcPr>
            <w:tcW w:w="1300" w:type="dxa"/>
            <w:vAlign w:val="center"/>
          </w:tcPr>
          <w:p w14:paraId="495D3EA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-1.5093%</w:t>
            </w:r>
          </w:p>
        </w:tc>
        <w:tc>
          <w:tcPr>
            <w:tcW w:w="1300" w:type="dxa"/>
            <w:vAlign w:val="center"/>
          </w:tcPr>
          <w:p w14:paraId="1939452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-15.7612%**</w:t>
            </w:r>
          </w:p>
        </w:tc>
        <w:tc>
          <w:tcPr>
            <w:tcW w:w="1300" w:type="dxa"/>
            <w:vAlign w:val="center"/>
          </w:tcPr>
          <w:p w14:paraId="451F347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-8.5252%</w:t>
            </w:r>
          </w:p>
        </w:tc>
        <w:tc>
          <w:tcPr>
            <w:tcW w:w="1300" w:type="dxa"/>
            <w:vAlign w:val="center"/>
          </w:tcPr>
          <w:p w14:paraId="592BF1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-31.7951%***</w:t>
            </w:r>
          </w:p>
        </w:tc>
        <w:tc>
          <w:tcPr>
            <w:tcW w:w="1301" w:type="dxa"/>
            <w:vAlign w:val="center"/>
          </w:tcPr>
          <w:p w14:paraId="05E061E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-30.4708%***</w:t>
            </w:r>
          </w:p>
        </w:tc>
      </w:tr>
      <w:tr w:rsidR="00B97EDC" w14:paraId="76388FF4" w14:textId="77777777" w:rsidTr="00FE788F">
        <w:trPr>
          <w:trHeight w:val="340"/>
        </w:trPr>
        <w:tc>
          <w:tcPr>
            <w:tcW w:w="2509" w:type="dxa"/>
            <w:vAlign w:val="center"/>
          </w:tcPr>
          <w:p w14:paraId="336105F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Ptf CARs n 2 (10 securities)</w:t>
            </w:r>
          </w:p>
        </w:tc>
        <w:tc>
          <w:tcPr>
            <w:tcW w:w="1300" w:type="dxa"/>
            <w:vAlign w:val="center"/>
          </w:tcPr>
          <w:p w14:paraId="2C2FA63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-8.1389%</w:t>
            </w:r>
          </w:p>
        </w:tc>
        <w:tc>
          <w:tcPr>
            <w:tcW w:w="1300" w:type="dxa"/>
            <w:vAlign w:val="center"/>
          </w:tcPr>
          <w:p w14:paraId="3B081D4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-10.3649%</w:t>
            </w:r>
          </w:p>
        </w:tc>
        <w:tc>
          <w:tcPr>
            <w:tcW w:w="1300" w:type="dxa"/>
            <w:vAlign w:val="center"/>
          </w:tcPr>
          <w:p w14:paraId="4158782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-5.9430%</w:t>
            </w:r>
          </w:p>
        </w:tc>
        <w:tc>
          <w:tcPr>
            <w:tcW w:w="1300" w:type="dxa"/>
            <w:vAlign w:val="center"/>
          </w:tcPr>
          <w:p w14:paraId="7A06229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-10.5029%</w:t>
            </w:r>
          </w:p>
        </w:tc>
        <w:tc>
          <w:tcPr>
            <w:tcW w:w="1301" w:type="dxa"/>
            <w:vAlign w:val="center"/>
          </w:tcPr>
          <w:p w14:paraId="586A046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-9.7678%</w:t>
            </w:r>
          </w:p>
        </w:tc>
      </w:tr>
      <w:tr w:rsidR="00B97EDC" w14:paraId="0C3EAEFC" w14:textId="77777777" w:rsidTr="00FE788F">
        <w:trPr>
          <w:trHeight w:val="340"/>
        </w:trPr>
        <w:tc>
          <w:tcPr>
            <w:tcW w:w="2509" w:type="dxa"/>
            <w:tcBorders>
              <w:bottom w:val="single" w:sz="4" w:space="0" w:color="auto"/>
            </w:tcBorders>
            <w:vAlign w:val="center"/>
          </w:tcPr>
          <w:p w14:paraId="72F772F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CAAR group 2 (10 securities)</w:t>
            </w:r>
          </w:p>
        </w:tc>
        <w:tc>
          <w:tcPr>
            <w:tcW w:w="1300" w:type="dxa"/>
            <w:tcBorders>
              <w:bottom w:val="single" w:sz="4" w:space="0" w:color="auto"/>
            </w:tcBorders>
            <w:vAlign w:val="center"/>
          </w:tcPr>
          <w:p w14:paraId="1A03046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-8.1502%***</w:t>
            </w:r>
          </w:p>
        </w:tc>
        <w:tc>
          <w:tcPr>
            <w:tcW w:w="1300" w:type="dxa"/>
            <w:tcBorders>
              <w:bottom w:val="single" w:sz="4" w:space="0" w:color="auto"/>
            </w:tcBorders>
            <w:vAlign w:val="center"/>
          </w:tcPr>
          <w:p w14:paraId="00CC37E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-10.1516%***</w:t>
            </w:r>
          </w:p>
        </w:tc>
        <w:tc>
          <w:tcPr>
            <w:tcW w:w="1300" w:type="dxa"/>
            <w:tcBorders>
              <w:bottom w:val="single" w:sz="4" w:space="0" w:color="auto"/>
            </w:tcBorders>
            <w:vAlign w:val="center"/>
          </w:tcPr>
          <w:p w14:paraId="3588C4D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-5.6390%</w:t>
            </w:r>
          </w:p>
        </w:tc>
        <w:tc>
          <w:tcPr>
            <w:tcW w:w="1300" w:type="dxa"/>
            <w:tcBorders>
              <w:bottom w:val="single" w:sz="4" w:space="0" w:color="auto"/>
            </w:tcBorders>
            <w:vAlign w:val="center"/>
          </w:tcPr>
          <w:p w14:paraId="5AF49A5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-9.9528%**</w:t>
            </w:r>
          </w:p>
        </w:tc>
        <w:tc>
          <w:tcPr>
            <w:tcW w:w="1301" w:type="dxa"/>
            <w:tcBorders>
              <w:bottom w:val="single" w:sz="4" w:space="0" w:color="auto"/>
            </w:tcBorders>
            <w:vAlign w:val="center"/>
          </w:tcPr>
          <w:p w14:paraId="74D0E06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-8.9382%*</w:t>
            </w:r>
          </w:p>
        </w:tc>
      </w:tr>
      <w:tr w:rsidR="00B97EDC" w14:paraId="421CE238" w14:textId="77777777" w:rsidTr="00FE788F">
        <w:trPr>
          <w:trHeight w:val="340"/>
        </w:trPr>
        <w:tc>
          <w:tcPr>
            <w:tcW w:w="2509" w:type="dxa"/>
            <w:tcBorders>
              <w:top w:val="single" w:sz="4" w:space="0" w:color="auto"/>
            </w:tcBorders>
            <w:vAlign w:val="center"/>
          </w:tcPr>
          <w:p w14:paraId="5BCBB6E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China Oriented</w:t>
            </w:r>
          </w:p>
        </w:tc>
        <w:tc>
          <w:tcPr>
            <w:tcW w:w="1300" w:type="dxa"/>
            <w:tcBorders>
              <w:top w:val="single" w:sz="4" w:space="0" w:color="auto"/>
            </w:tcBorders>
            <w:vAlign w:val="center"/>
          </w:tcPr>
          <w:p w14:paraId="3134FFC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-0.3635%</w:t>
            </w:r>
          </w:p>
        </w:tc>
        <w:tc>
          <w:tcPr>
            <w:tcW w:w="1300" w:type="dxa"/>
            <w:tcBorders>
              <w:top w:val="single" w:sz="4" w:space="0" w:color="auto"/>
            </w:tcBorders>
            <w:vAlign w:val="center"/>
          </w:tcPr>
          <w:p w14:paraId="59456E2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3.8543%</w:t>
            </w:r>
          </w:p>
        </w:tc>
        <w:tc>
          <w:tcPr>
            <w:tcW w:w="1300" w:type="dxa"/>
            <w:tcBorders>
              <w:top w:val="single" w:sz="4" w:space="0" w:color="auto"/>
            </w:tcBorders>
            <w:vAlign w:val="center"/>
          </w:tcPr>
          <w:p w14:paraId="579FA77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2.6832%</w:t>
            </w:r>
          </w:p>
        </w:tc>
        <w:tc>
          <w:tcPr>
            <w:tcW w:w="1300" w:type="dxa"/>
            <w:tcBorders>
              <w:top w:val="single" w:sz="4" w:space="0" w:color="auto"/>
            </w:tcBorders>
            <w:vAlign w:val="center"/>
          </w:tcPr>
          <w:p w14:paraId="22E9074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-0.9010%</w:t>
            </w:r>
          </w:p>
        </w:tc>
        <w:tc>
          <w:tcPr>
            <w:tcW w:w="1301" w:type="dxa"/>
            <w:tcBorders>
              <w:top w:val="single" w:sz="4" w:space="0" w:color="auto"/>
            </w:tcBorders>
            <w:vAlign w:val="center"/>
          </w:tcPr>
          <w:p w14:paraId="60CA0B3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1.8088%</w:t>
            </w:r>
          </w:p>
        </w:tc>
      </w:tr>
      <w:tr w:rsidR="00B97EDC" w14:paraId="6B40B4E8" w14:textId="77777777" w:rsidTr="00FE788F">
        <w:trPr>
          <w:trHeight w:val="340"/>
        </w:trPr>
        <w:tc>
          <w:tcPr>
            <w:tcW w:w="2509" w:type="dxa"/>
            <w:vAlign w:val="center"/>
          </w:tcPr>
          <w:p w14:paraId="691F62B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Chunlai</w:t>
            </w:r>
          </w:p>
        </w:tc>
        <w:tc>
          <w:tcPr>
            <w:tcW w:w="1300" w:type="dxa"/>
            <w:vAlign w:val="center"/>
          </w:tcPr>
          <w:p w14:paraId="741C228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-3.0996%</w:t>
            </w:r>
          </w:p>
        </w:tc>
        <w:tc>
          <w:tcPr>
            <w:tcW w:w="1300" w:type="dxa"/>
            <w:vAlign w:val="center"/>
          </w:tcPr>
          <w:p w14:paraId="7664CF5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-3.9432%</w:t>
            </w:r>
          </w:p>
        </w:tc>
        <w:tc>
          <w:tcPr>
            <w:tcW w:w="1300" w:type="dxa"/>
            <w:vAlign w:val="center"/>
          </w:tcPr>
          <w:p w14:paraId="1473D94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-2.3460%</w:t>
            </w:r>
          </w:p>
        </w:tc>
        <w:tc>
          <w:tcPr>
            <w:tcW w:w="1300" w:type="dxa"/>
            <w:vAlign w:val="center"/>
          </w:tcPr>
          <w:p w14:paraId="3B6294E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-2.6784%</w:t>
            </w:r>
          </w:p>
        </w:tc>
        <w:tc>
          <w:tcPr>
            <w:tcW w:w="1301" w:type="dxa"/>
            <w:vAlign w:val="center"/>
          </w:tcPr>
          <w:p w14:paraId="4FF7A9F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-0.2753%</w:t>
            </w:r>
          </w:p>
        </w:tc>
      </w:tr>
      <w:tr w:rsidR="00B97EDC" w14:paraId="18A3F256" w14:textId="77777777" w:rsidTr="00FE788F">
        <w:trPr>
          <w:trHeight w:val="340"/>
        </w:trPr>
        <w:tc>
          <w:tcPr>
            <w:tcW w:w="2509" w:type="dxa"/>
            <w:vAlign w:val="center"/>
          </w:tcPr>
          <w:p w14:paraId="2C69275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Xinhua Edu</w:t>
            </w:r>
          </w:p>
        </w:tc>
        <w:tc>
          <w:tcPr>
            <w:tcW w:w="1300" w:type="dxa"/>
            <w:vAlign w:val="center"/>
          </w:tcPr>
          <w:p w14:paraId="5917D0A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-11.5548%*</w:t>
            </w:r>
          </w:p>
        </w:tc>
        <w:tc>
          <w:tcPr>
            <w:tcW w:w="1300" w:type="dxa"/>
            <w:vAlign w:val="center"/>
          </w:tcPr>
          <w:p w14:paraId="01ACADE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-7.2688%</w:t>
            </w:r>
          </w:p>
        </w:tc>
        <w:tc>
          <w:tcPr>
            <w:tcW w:w="1300" w:type="dxa"/>
            <w:vAlign w:val="center"/>
          </w:tcPr>
          <w:p w14:paraId="589732F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-8.2349%</w:t>
            </w:r>
          </w:p>
        </w:tc>
        <w:tc>
          <w:tcPr>
            <w:tcW w:w="1300" w:type="dxa"/>
            <w:vAlign w:val="center"/>
          </w:tcPr>
          <w:p w14:paraId="3B8BA16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-8.5932%</w:t>
            </w:r>
          </w:p>
        </w:tc>
        <w:tc>
          <w:tcPr>
            <w:tcW w:w="1301" w:type="dxa"/>
            <w:vAlign w:val="center"/>
          </w:tcPr>
          <w:p w14:paraId="76BBAB3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-12.8245%*</w:t>
            </w:r>
          </w:p>
        </w:tc>
      </w:tr>
      <w:tr w:rsidR="00B97EDC" w14:paraId="1470D713" w14:textId="77777777" w:rsidTr="00FE788F">
        <w:trPr>
          <w:trHeight w:val="340"/>
        </w:trPr>
        <w:tc>
          <w:tcPr>
            <w:tcW w:w="2509" w:type="dxa"/>
            <w:vAlign w:val="center"/>
          </w:tcPr>
          <w:p w14:paraId="64949E3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Chuanglian</w:t>
            </w:r>
          </w:p>
        </w:tc>
        <w:tc>
          <w:tcPr>
            <w:tcW w:w="1300" w:type="dxa"/>
            <w:vAlign w:val="center"/>
          </w:tcPr>
          <w:p w14:paraId="3487719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-0.1698%</w:t>
            </w:r>
          </w:p>
        </w:tc>
        <w:tc>
          <w:tcPr>
            <w:tcW w:w="1300" w:type="dxa"/>
            <w:vAlign w:val="center"/>
          </w:tcPr>
          <w:p w14:paraId="4B1C6E4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-3.3840%</w:t>
            </w:r>
          </w:p>
        </w:tc>
        <w:tc>
          <w:tcPr>
            <w:tcW w:w="1300" w:type="dxa"/>
            <w:vAlign w:val="center"/>
          </w:tcPr>
          <w:p w14:paraId="1CBEEF1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-6.5471%</w:t>
            </w:r>
          </w:p>
        </w:tc>
        <w:tc>
          <w:tcPr>
            <w:tcW w:w="1300" w:type="dxa"/>
            <w:vAlign w:val="center"/>
          </w:tcPr>
          <w:p w14:paraId="63E6E44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-6.0988%</w:t>
            </w:r>
          </w:p>
        </w:tc>
        <w:tc>
          <w:tcPr>
            <w:tcW w:w="1301" w:type="dxa"/>
            <w:vAlign w:val="center"/>
          </w:tcPr>
          <w:p w14:paraId="2BD1387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-7.8420%</w:t>
            </w:r>
          </w:p>
        </w:tc>
      </w:tr>
      <w:tr w:rsidR="00B97EDC" w14:paraId="34BB6EDA" w14:textId="77777777" w:rsidTr="00FE788F">
        <w:trPr>
          <w:trHeight w:val="340"/>
        </w:trPr>
        <w:tc>
          <w:tcPr>
            <w:tcW w:w="2509" w:type="dxa"/>
            <w:vAlign w:val="center"/>
          </w:tcPr>
          <w:p w14:paraId="47F7A83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China Education</w:t>
            </w:r>
          </w:p>
        </w:tc>
        <w:tc>
          <w:tcPr>
            <w:tcW w:w="1300" w:type="dxa"/>
            <w:vAlign w:val="center"/>
          </w:tcPr>
          <w:p w14:paraId="02FCA47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-16.9670%**</w:t>
            </w:r>
          </w:p>
        </w:tc>
        <w:tc>
          <w:tcPr>
            <w:tcW w:w="1300" w:type="dxa"/>
            <w:vAlign w:val="center"/>
          </w:tcPr>
          <w:p w14:paraId="313F21D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-15.0425%**</w:t>
            </w:r>
          </w:p>
        </w:tc>
        <w:tc>
          <w:tcPr>
            <w:tcW w:w="1300" w:type="dxa"/>
            <w:vAlign w:val="center"/>
          </w:tcPr>
          <w:p w14:paraId="5E01BAB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-17.9451%***</w:t>
            </w:r>
          </w:p>
        </w:tc>
        <w:tc>
          <w:tcPr>
            <w:tcW w:w="1300" w:type="dxa"/>
            <w:vAlign w:val="center"/>
          </w:tcPr>
          <w:p w14:paraId="036553F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-21.3957%***</w:t>
            </w:r>
          </w:p>
        </w:tc>
        <w:tc>
          <w:tcPr>
            <w:tcW w:w="1301" w:type="dxa"/>
            <w:vAlign w:val="center"/>
          </w:tcPr>
          <w:p w14:paraId="61527E1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-22.5854%***</w:t>
            </w:r>
          </w:p>
        </w:tc>
      </w:tr>
      <w:tr w:rsidR="00B97EDC" w14:paraId="20844CE3" w14:textId="77777777" w:rsidTr="00FE788F">
        <w:trPr>
          <w:trHeight w:val="340"/>
        </w:trPr>
        <w:tc>
          <w:tcPr>
            <w:tcW w:w="2509" w:type="dxa"/>
            <w:vAlign w:val="center"/>
          </w:tcPr>
          <w:p w14:paraId="159873C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Chen Lin</w:t>
            </w:r>
          </w:p>
        </w:tc>
        <w:tc>
          <w:tcPr>
            <w:tcW w:w="1300" w:type="dxa"/>
            <w:vAlign w:val="center"/>
          </w:tcPr>
          <w:p w14:paraId="149E067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-6.4361%</w:t>
            </w:r>
          </w:p>
        </w:tc>
        <w:tc>
          <w:tcPr>
            <w:tcW w:w="1300" w:type="dxa"/>
            <w:vAlign w:val="center"/>
          </w:tcPr>
          <w:p w14:paraId="0D6BAC8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-0.8803%</w:t>
            </w:r>
          </w:p>
        </w:tc>
        <w:tc>
          <w:tcPr>
            <w:tcW w:w="1300" w:type="dxa"/>
            <w:vAlign w:val="center"/>
          </w:tcPr>
          <w:p w14:paraId="76C7471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-4.2676%</w:t>
            </w:r>
          </w:p>
        </w:tc>
        <w:tc>
          <w:tcPr>
            <w:tcW w:w="1300" w:type="dxa"/>
            <w:vAlign w:val="center"/>
          </w:tcPr>
          <w:p w14:paraId="55FFC54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-1.7545%</w:t>
            </w:r>
          </w:p>
        </w:tc>
        <w:tc>
          <w:tcPr>
            <w:tcW w:w="1301" w:type="dxa"/>
            <w:vAlign w:val="center"/>
          </w:tcPr>
          <w:p w14:paraId="503F1E9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-7.5564%</w:t>
            </w:r>
          </w:p>
        </w:tc>
      </w:tr>
      <w:tr w:rsidR="00B97EDC" w14:paraId="3C529811" w14:textId="77777777" w:rsidTr="00FE788F">
        <w:trPr>
          <w:trHeight w:val="340"/>
        </w:trPr>
        <w:tc>
          <w:tcPr>
            <w:tcW w:w="2509" w:type="dxa"/>
            <w:vAlign w:val="center"/>
          </w:tcPr>
          <w:p w14:paraId="0E865A6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China E-Info Tech</w:t>
            </w:r>
          </w:p>
        </w:tc>
        <w:tc>
          <w:tcPr>
            <w:tcW w:w="1300" w:type="dxa"/>
            <w:vAlign w:val="center"/>
          </w:tcPr>
          <w:p w14:paraId="53464B1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5.2512%</w:t>
            </w:r>
          </w:p>
        </w:tc>
        <w:tc>
          <w:tcPr>
            <w:tcW w:w="1300" w:type="dxa"/>
            <w:vAlign w:val="center"/>
          </w:tcPr>
          <w:p w14:paraId="4ABBF4B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14.8038%**</w:t>
            </w:r>
          </w:p>
        </w:tc>
        <w:tc>
          <w:tcPr>
            <w:tcW w:w="1300" w:type="dxa"/>
            <w:vAlign w:val="center"/>
          </w:tcPr>
          <w:p w14:paraId="27A718B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3.6552%</w:t>
            </w:r>
          </w:p>
        </w:tc>
        <w:tc>
          <w:tcPr>
            <w:tcW w:w="1300" w:type="dxa"/>
            <w:vAlign w:val="center"/>
          </w:tcPr>
          <w:p w14:paraId="506D272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10.7097%</w:t>
            </w:r>
          </w:p>
        </w:tc>
        <w:tc>
          <w:tcPr>
            <w:tcW w:w="1301" w:type="dxa"/>
            <w:vAlign w:val="center"/>
          </w:tcPr>
          <w:p w14:paraId="0685211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21.1886%***</w:t>
            </w:r>
          </w:p>
        </w:tc>
      </w:tr>
      <w:tr w:rsidR="00B97EDC" w14:paraId="769AC64A" w14:textId="77777777" w:rsidTr="00FE788F">
        <w:trPr>
          <w:trHeight w:val="340"/>
        </w:trPr>
        <w:tc>
          <w:tcPr>
            <w:tcW w:w="2509" w:type="dxa"/>
            <w:vAlign w:val="center"/>
          </w:tcPr>
          <w:p w14:paraId="47A0869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Hope</w:t>
            </w:r>
          </w:p>
        </w:tc>
        <w:tc>
          <w:tcPr>
            <w:tcW w:w="1300" w:type="dxa"/>
            <w:vAlign w:val="center"/>
          </w:tcPr>
          <w:p w14:paraId="7457199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-18.5246%***</w:t>
            </w:r>
          </w:p>
        </w:tc>
        <w:tc>
          <w:tcPr>
            <w:tcW w:w="1300" w:type="dxa"/>
            <w:vAlign w:val="center"/>
          </w:tcPr>
          <w:p w14:paraId="4C7E1A3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-11.7072%*</w:t>
            </w:r>
          </w:p>
        </w:tc>
        <w:tc>
          <w:tcPr>
            <w:tcW w:w="1300" w:type="dxa"/>
            <w:vAlign w:val="center"/>
          </w:tcPr>
          <w:p w14:paraId="1CC1623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-15.1365%**</w:t>
            </w:r>
          </w:p>
        </w:tc>
        <w:tc>
          <w:tcPr>
            <w:tcW w:w="1300" w:type="dxa"/>
            <w:vAlign w:val="center"/>
          </w:tcPr>
          <w:p w14:paraId="41E1997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-16.1707%**</w:t>
            </w:r>
          </w:p>
        </w:tc>
        <w:tc>
          <w:tcPr>
            <w:tcW w:w="1301" w:type="dxa"/>
            <w:vAlign w:val="center"/>
          </w:tcPr>
          <w:p w14:paraId="06C960F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-17.3391%***</w:t>
            </w:r>
          </w:p>
        </w:tc>
      </w:tr>
      <w:tr w:rsidR="00B97EDC" w14:paraId="60C8849C" w14:textId="77777777" w:rsidTr="00FE788F">
        <w:trPr>
          <w:trHeight w:val="340"/>
        </w:trPr>
        <w:tc>
          <w:tcPr>
            <w:tcW w:w="2509" w:type="dxa"/>
            <w:vAlign w:val="center"/>
          </w:tcPr>
          <w:p w14:paraId="2AB5F2C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Gingko</w:t>
            </w:r>
          </w:p>
        </w:tc>
        <w:tc>
          <w:tcPr>
            <w:tcW w:w="1300" w:type="dxa"/>
            <w:vAlign w:val="center"/>
          </w:tcPr>
          <w:p w14:paraId="21308E4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-5.2156%</w:t>
            </w:r>
          </w:p>
        </w:tc>
        <w:tc>
          <w:tcPr>
            <w:tcW w:w="1300" w:type="dxa"/>
            <w:vAlign w:val="center"/>
          </w:tcPr>
          <w:p w14:paraId="5ECFBBB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-2.0400%</w:t>
            </w:r>
          </w:p>
        </w:tc>
        <w:tc>
          <w:tcPr>
            <w:tcW w:w="1300" w:type="dxa"/>
            <w:vAlign w:val="center"/>
          </w:tcPr>
          <w:p w14:paraId="62607D7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-4.9238%</w:t>
            </w:r>
          </w:p>
        </w:tc>
        <w:tc>
          <w:tcPr>
            <w:tcW w:w="1300" w:type="dxa"/>
            <w:vAlign w:val="center"/>
          </w:tcPr>
          <w:p w14:paraId="2AB959D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-4.2482%</w:t>
            </w:r>
          </w:p>
        </w:tc>
        <w:tc>
          <w:tcPr>
            <w:tcW w:w="1301" w:type="dxa"/>
            <w:vAlign w:val="center"/>
          </w:tcPr>
          <w:p w14:paraId="23B7E49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-3.0526%</w:t>
            </w:r>
          </w:p>
        </w:tc>
      </w:tr>
      <w:tr w:rsidR="00B97EDC" w14:paraId="59249E2E" w14:textId="77777777" w:rsidTr="00FE788F">
        <w:trPr>
          <w:trHeight w:val="340"/>
        </w:trPr>
        <w:tc>
          <w:tcPr>
            <w:tcW w:w="2509" w:type="dxa"/>
            <w:vAlign w:val="center"/>
          </w:tcPr>
          <w:p w14:paraId="0794512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Leader Edu</w:t>
            </w:r>
          </w:p>
        </w:tc>
        <w:tc>
          <w:tcPr>
            <w:tcW w:w="1300" w:type="dxa"/>
            <w:vAlign w:val="center"/>
          </w:tcPr>
          <w:p w14:paraId="5FF92D8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-4.8035%</w:t>
            </w:r>
          </w:p>
        </w:tc>
        <w:tc>
          <w:tcPr>
            <w:tcW w:w="1300" w:type="dxa"/>
            <w:vAlign w:val="center"/>
          </w:tcPr>
          <w:p w14:paraId="7553E23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-6.1950%</w:t>
            </w:r>
          </w:p>
        </w:tc>
        <w:tc>
          <w:tcPr>
            <w:tcW w:w="1300" w:type="dxa"/>
            <w:vAlign w:val="center"/>
          </w:tcPr>
          <w:p w14:paraId="2E1A39D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-1.7729%</w:t>
            </w:r>
          </w:p>
        </w:tc>
        <w:tc>
          <w:tcPr>
            <w:tcW w:w="1300" w:type="dxa"/>
            <w:vAlign w:val="center"/>
          </w:tcPr>
          <w:p w14:paraId="3F29A94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-2.8372%</w:t>
            </w:r>
          </w:p>
        </w:tc>
        <w:tc>
          <w:tcPr>
            <w:tcW w:w="1301" w:type="dxa"/>
            <w:vAlign w:val="center"/>
          </w:tcPr>
          <w:p w14:paraId="3C4FB6C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-5.3843%</w:t>
            </w:r>
          </w:p>
        </w:tc>
      </w:tr>
      <w:tr w:rsidR="00B97EDC" w14:paraId="062AB3F3" w14:textId="77777777" w:rsidTr="00FE788F">
        <w:trPr>
          <w:trHeight w:val="340"/>
        </w:trPr>
        <w:tc>
          <w:tcPr>
            <w:tcW w:w="2509" w:type="dxa"/>
            <w:vAlign w:val="center"/>
          </w:tcPr>
          <w:p w14:paraId="6CD51E0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Jia Hong</w:t>
            </w:r>
          </w:p>
        </w:tc>
        <w:tc>
          <w:tcPr>
            <w:tcW w:w="1300" w:type="dxa"/>
            <w:vAlign w:val="center"/>
          </w:tcPr>
          <w:p w14:paraId="46EDF22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-4.8537%</w:t>
            </w:r>
          </w:p>
        </w:tc>
        <w:tc>
          <w:tcPr>
            <w:tcW w:w="1300" w:type="dxa"/>
            <w:vAlign w:val="center"/>
          </w:tcPr>
          <w:p w14:paraId="316F5C2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0.8324%</w:t>
            </w:r>
          </w:p>
        </w:tc>
        <w:tc>
          <w:tcPr>
            <w:tcW w:w="1300" w:type="dxa"/>
            <w:vAlign w:val="center"/>
          </w:tcPr>
          <w:p w14:paraId="182FB89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-6.7706%</w:t>
            </w:r>
          </w:p>
        </w:tc>
        <w:tc>
          <w:tcPr>
            <w:tcW w:w="1300" w:type="dxa"/>
            <w:vAlign w:val="center"/>
          </w:tcPr>
          <w:p w14:paraId="79C919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-0.1760%</w:t>
            </w:r>
          </w:p>
        </w:tc>
        <w:tc>
          <w:tcPr>
            <w:tcW w:w="1301" w:type="dxa"/>
            <w:vAlign w:val="center"/>
          </w:tcPr>
          <w:p w14:paraId="32E7EAE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-1.1769%</w:t>
            </w:r>
          </w:p>
        </w:tc>
      </w:tr>
      <w:tr w:rsidR="00B97EDC" w14:paraId="276CC354" w14:textId="77777777" w:rsidTr="00FE788F">
        <w:trPr>
          <w:trHeight w:val="340"/>
        </w:trPr>
        <w:tc>
          <w:tcPr>
            <w:tcW w:w="2509" w:type="dxa"/>
            <w:vAlign w:val="center"/>
          </w:tcPr>
          <w:p w14:paraId="2F462E9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Kepei</w:t>
            </w:r>
          </w:p>
        </w:tc>
        <w:tc>
          <w:tcPr>
            <w:tcW w:w="1300" w:type="dxa"/>
            <w:vAlign w:val="center"/>
          </w:tcPr>
          <w:p w14:paraId="327560D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-17.3111%***</w:t>
            </w:r>
          </w:p>
        </w:tc>
        <w:tc>
          <w:tcPr>
            <w:tcW w:w="1300" w:type="dxa"/>
            <w:vAlign w:val="center"/>
          </w:tcPr>
          <w:p w14:paraId="5C11151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-12.3875%*</w:t>
            </w:r>
          </w:p>
        </w:tc>
        <w:tc>
          <w:tcPr>
            <w:tcW w:w="1300" w:type="dxa"/>
            <w:vAlign w:val="center"/>
          </w:tcPr>
          <w:p w14:paraId="1662C5E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-11.0921%*</w:t>
            </w:r>
          </w:p>
        </w:tc>
        <w:tc>
          <w:tcPr>
            <w:tcW w:w="1300" w:type="dxa"/>
            <w:vAlign w:val="center"/>
          </w:tcPr>
          <w:p w14:paraId="66502C9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-15.9288%**</w:t>
            </w:r>
          </w:p>
        </w:tc>
        <w:tc>
          <w:tcPr>
            <w:tcW w:w="1301" w:type="dxa"/>
            <w:vAlign w:val="center"/>
          </w:tcPr>
          <w:p w14:paraId="2CCBF46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-17.0603%***</w:t>
            </w:r>
          </w:p>
        </w:tc>
      </w:tr>
      <w:tr w:rsidR="00B97EDC" w14:paraId="4C3F2B54" w14:textId="77777777" w:rsidTr="00FE788F">
        <w:trPr>
          <w:trHeight w:val="340"/>
        </w:trPr>
        <w:tc>
          <w:tcPr>
            <w:tcW w:w="2509" w:type="dxa"/>
            <w:vAlign w:val="center"/>
          </w:tcPr>
          <w:p w14:paraId="128E3D2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East Edu</w:t>
            </w:r>
          </w:p>
        </w:tc>
        <w:tc>
          <w:tcPr>
            <w:tcW w:w="1300" w:type="dxa"/>
            <w:vAlign w:val="center"/>
          </w:tcPr>
          <w:p w14:paraId="75CD515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-10.6866%</w:t>
            </w:r>
          </w:p>
        </w:tc>
        <w:tc>
          <w:tcPr>
            <w:tcW w:w="1300" w:type="dxa"/>
            <w:vAlign w:val="center"/>
          </w:tcPr>
          <w:p w14:paraId="60B5813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-8.9368%</w:t>
            </w:r>
          </w:p>
        </w:tc>
        <w:tc>
          <w:tcPr>
            <w:tcW w:w="1300" w:type="dxa"/>
            <w:vAlign w:val="center"/>
          </w:tcPr>
          <w:p w14:paraId="2E2A1CE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-8.2174%</w:t>
            </w:r>
          </w:p>
        </w:tc>
        <w:tc>
          <w:tcPr>
            <w:tcW w:w="1300" w:type="dxa"/>
            <w:vAlign w:val="center"/>
          </w:tcPr>
          <w:p w14:paraId="20A2A2A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-18.1538%***</w:t>
            </w:r>
          </w:p>
        </w:tc>
        <w:tc>
          <w:tcPr>
            <w:tcW w:w="1301" w:type="dxa"/>
            <w:vAlign w:val="center"/>
          </w:tcPr>
          <w:p w14:paraId="1A47B6D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-13.7686%**</w:t>
            </w:r>
          </w:p>
        </w:tc>
      </w:tr>
      <w:tr w:rsidR="00B97EDC" w14:paraId="19D1DB34" w14:textId="77777777" w:rsidTr="00FE788F">
        <w:trPr>
          <w:trHeight w:val="340"/>
        </w:trPr>
        <w:tc>
          <w:tcPr>
            <w:tcW w:w="2509" w:type="dxa"/>
            <w:vAlign w:val="center"/>
          </w:tcPr>
          <w:p w14:paraId="2E6E16B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Neusoft</w:t>
            </w:r>
          </w:p>
        </w:tc>
        <w:tc>
          <w:tcPr>
            <w:tcW w:w="1300" w:type="dxa"/>
            <w:vAlign w:val="center"/>
          </w:tcPr>
          <w:p w14:paraId="50699B0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-4.1092%</w:t>
            </w:r>
          </w:p>
        </w:tc>
        <w:tc>
          <w:tcPr>
            <w:tcW w:w="1300" w:type="dxa"/>
            <w:vAlign w:val="center"/>
          </w:tcPr>
          <w:p w14:paraId="7E6E539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-0.6347%</w:t>
            </w:r>
          </w:p>
        </w:tc>
        <w:tc>
          <w:tcPr>
            <w:tcW w:w="1300" w:type="dxa"/>
            <w:vAlign w:val="center"/>
          </w:tcPr>
          <w:p w14:paraId="698A543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-0.6266%</w:t>
            </w:r>
          </w:p>
        </w:tc>
        <w:tc>
          <w:tcPr>
            <w:tcW w:w="1300" w:type="dxa"/>
            <w:vAlign w:val="center"/>
          </w:tcPr>
          <w:p w14:paraId="7ACEE74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-2.2027%</w:t>
            </w:r>
          </w:p>
        </w:tc>
        <w:tc>
          <w:tcPr>
            <w:tcW w:w="1301" w:type="dxa"/>
            <w:vAlign w:val="center"/>
          </w:tcPr>
          <w:p w14:paraId="6E8C5CD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-2.3994%</w:t>
            </w:r>
          </w:p>
        </w:tc>
      </w:tr>
      <w:tr w:rsidR="00B97EDC" w14:paraId="4A27CB6E" w14:textId="77777777" w:rsidTr="00FE788F">
        <w:trPr>
          <w:trHeight w:val="340"/>
        </w:trPr>
        <w:tc>
          <w:tcPr>
            <w:tcW w:w="2509" w:type="dxa"/>
            <w:vAlign w:val="center"/>
          </w:tcPr>
          <w:p w14:paraId="22D3178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New Higher</w:t>
            </w:r>
          </w:p>
        </w:tc>
        <w:tc>
          <w:tcPr>
            <w:tcW w:w="1300" w:type="dxa"/>
            <w:vAlign w:val="center"/>
          </w:tcPr>
          <w:p w14:paraId="173B8F3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-15.0541%**</w:t>
            </w:r>
          </w:p>
        </w:tc>
        <w:tc>
          <w:tcPr>
            <w:tcW w:w="1300" w:type="dxa"/>
            <w:vAlign w:val="center"/>
          </w:tcPr>
          <w:p w14:paraId="62F2B2C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-8.2212%</w:t>
            </w:r>
          </w:p>
        </w:tc>
        <w:tc>
          <w:tcPr>
            <w:tcW w:w="1300" w:type="dxa"/>
            <w:vAlign w:val="center"/>
          </w:tcPr>
          <w:p w14:paraId="13C28A0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-13.1366%**</w:t>
            </w:r>
          </w:p>
        </w:tc>
        <w:tc>
          <w:tcPr>
            <w:tcW w:w="1300" w:type="dxa"/>
            <w:vAlign w:val="center"/>
          </w:tcPr>
          <w:p w14:paraId="293574A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-14.8955%**</w:t>
            </w:r>
          </w:p>
        </w:tc>
        <w:tc>
          <w:tcPr>
            <w:tcW w:w="1301" w:type="dxa"/>
            <w:vAlign w:val="center"/>
          </w:tcPr>
          <w:p w14:paraId="02C7E84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-17.7228%***</w:t>
            </w:r>
          </w:p>
        </w:tc>
      </w:tr>
      <w:tr w:rsidR="00B97EDC" w14:paraId="00F16E0A" w14:textId="77777777" w:rsidTr="00FE788F">
        <w:trPr>
          <w:trHeight w:val="340"/>
        </w:trPr>
        <w:tc>
          <w:tcPr>
            <w:tcW w:w="2509" w:type="dxa"/>
            <w:vAlign w:val="center"/>
          </w:tcPr>
          <w:p w14:paraId="73B425A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21st Century Edu</w:t>
            </w:r>
          </w:p>
        </w:tc>
        <w:tc>
          <w:tcPr>
            <w:tcW w:w="1300" w:type="dxa"/>
            <w:vAlign w:val="center"/>
          </w:tcPr>
          <w:p w14:paraId="6115A80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-22.6728%***</w:t>
            </w:r>
          </w:p>
        </w:tc>
        <w:tc>
          <w:tcPr>
            <w:tcW w:w="1300" w:type="dxa"/>
            <w:vAlign w:val="center"/>
          </w:tcPr>
          <w:p w14:paraId="16DCC4A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-22.6385%***</w:t>
            </w:r>
          </w:p>
        </w:tc>
        <w:tc>
          <w:tcPr>
            <w:tcW w:w="1300" w:type="dxa"/>
            <w:vAlign w:val="center"/>
          </w:tcPr>
          <w:p w14:paraId="2E72056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-22.5399%***</w:t>
            </w:r>
          </w:p>
        </w:tc>
        <w:tc>
          <w:tcPr>
            <w:tcW w:w="1300" w:type="dxa"/>
            <w:vAlign w:val="center"/>
          </w:tcPr>
          <w:p w14:paraId="6746111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-22.4976%***</w:t>
            </w:r>
          </w:p>
        </w:tc>
        <w:tc>
          <w:tcPr>
            <w:tcW w:w="1301" w:type="dxa"/>
            <w:vAlign w:val="center"/>
          </w:tcPr>
          <w:p w14:paraId="060B776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-21.5140%***</w:t>
            </w:r>
          </w:p>
        </w:tc>
      </w:tr>
      <w:tr w:rsidR="00B97EDC" w14:paraId="1EA79C5C" w14:textId="77777777" w:rsidTr="00FE788F">
        <w:trPr>
          <w:trHeight w:val="340"/>
        </w:trPr>
        <w:tc>
          <w:tcPr>
            <w:tcW w:w="2509" w:type="dxa"/>
            <w:vAlign w:val="center"/>
          </w:tcPr>
          <w:p w14:paraId="49171627"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Gench Edu</w:t>
            </w:r>
          </w:p>
        </w:tc>
        <w:tc>
          <w:tcPr>
            <w:tcW w:w="1300" w:type="dxa"/>
            <w:vAlign w:val="center"/>
          </w:tcPr>
          <w:p w14:paraId="15B9A99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-5.4945%</w:t>
            </w:r>
          </w:p>
        </w:tc>
        <w:tc>
          <w:tcPr>
            <w:tcW w:w="1300" w:type="dxa"/>
            <w:vAlign w:val="center"/>
          </w:tcPr>
          <w:p w14:paraId="0EAAE4F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-6.3011%</w:t>
            </w:r>
          </w:p>
        </w:tc>
        <w:tc>
          <w:tcPr>
            <w:tcW w:w="1300" w:type="dxa"/>
            <w:vAlign w:val="center"/>
          </w:tcPr>
          <w:p w14:paraId="4D1F720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-8.5887%</w:t>
            </w:r>
          </w:p>
        </w:tc>
        <w:tc>
          <w:tcPr>
            <w:tcW w:w="1300" w:type="dxa"/>
            <w:vAlign w:val="center"/>
          </w:tcPr>
          <w:p w14:paraId="4A67937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-9.0509%</w:t>
            </w:r>
          </w:p>
        </w:tc>
        <w:tc>
          <w:tcPr>
            <w:tcW w:w="1301" w:type="dxa"/>
            <w:vAlign w:val="center"/>
          </w:tcPr>
          <w:p w14:paraId="029163A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-9.0818%</w:t>
            </w:r>
          </w:p>
        </w:tc>
      </w:tr>
      <w:tr w:rsidR="00B97EDC" w14:paraId="226222C7" w14:textId="77777777" w:rsidTr="00FE788F">
        <w:trPr>
          <w:trHeight w:val="340"/>
        </w:trPr>
        <w:tc>
          <w:tcPr>
            <w:tcW w:w="2509" w:type="dxa"/>
            <w:vAlign w:val="center"/>
          </w:tcPr>
          <w:p w14:paraId="1F2647D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Min Sheng</w:t>
            </w:r>
          </w:p>
        </w:tc>
        <w:tc>
          <w:tcPr>
            <w:tcW w:w="1300" w:type="dxa"/>
            <w:vAlign w:val="center"/>
          </w:tcPr>
          <w:p w14:paraId="1A9F12D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-10.2589%</w:t>
            </w:r>
          </w:p>
        </w:tc>
        <w:tc>
          <w:tcPr>
            <w:tcW w:w="1300" w:type="dxa"/>
            <w:vAlign w:val="center"/>
          </w:tcPr>
          <w:p w14:paraId="63A1C49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-11.1718%*</w:t>
            </w:r>
          </w:p>
        </w:tc>
        <w:tc>
          <w:tcPr>
            <w:tcW w:w="1300" w:type="dxa"/>
            <w:vAlign w:val="center"/>
          </w:tcPr>
          <w:p w14:paraId="5000184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-9.5409%</w:t>
            </w:r>
          </w:p>
        </w:tc>
        <w:tc>
          <w:tcPr>
            <w:tcW w:w="1300" w:type="dxa"/>
            <w:vAlign w:val="center"/>
          </w:tcPr>
          <w:p w14:paraId="2EAFDE1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-15.6587%**</w:t>
            </w:r>
          </w:p>
        </w:tc>
        <w:tc>
          <w:tcPr>
            <w:tcW w:w="1301" w:type="dxa"/>
            <w:vAlign w:val="center"/>
          </w:tcPr>
          <w:p w14:paraId="2BE8F09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-18.8898%***</w:t>
            </w:r>
          </w:p>
        </w:tc>
      </w:tr>
      <w:tr w:rsidR="00B97EDC" w14:paraId="18A1C980" w14:textId="77777777" w:rsidTr="00FE788F">
        <w:trPr>
          <w:trHeight w:val="340"/>
        </w:trPr>
        <w:tc>
          <w:tcPr>
            <w:tcW w:w="2509" w:type="dxa"/>
            <w:vAlign w:val="center"/>
          </w:tcPr>
          <w:p w14:paraId="29DCEAE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Top Edu</w:t>
            </w:r>
          </w:p>
        </w:tc>
        <w:tc>
          <w:tcPr>
            <w:tcW w:w="1300" w:type="dxa"/>
            <w:vAlign w:val="center"/>
          </w:tcPr>
          <w:p w14:paraId="1B2DA6F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1.7419%</w:t>
            </w:r>
          </w:p>
        </w:tc>
        <w:tc>
          <w:tcPr>
            <w:tcW w:w="1300" w:type="dxa"/>
            <w:vAlign w:val="center"/>
          </w:tcPr>
          <w:p w14:paraId="416B514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5.2279%</w:t>
            </w:r>
          </w:p>
        </w:tc>
        <w:tc>
          <w:tcPr>
            <w:tcW w:w="1300" w:type="dxa"/>
            <w:vAlign w:val="center"/>
          </w:tcPr>
          <w:p w14:paraId="4D1930A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4.1226%</w:t>
            </w:r>
          </w:p>
        </w:tc>
        <w:tc>
          <w:tcPr>
            <w:tcW w:w="1300" w:type="dxa"/>
            <w:vAlign w:val="center"/>
          </w:tcPr>
          <w:p w14:paraId="5A6C9B8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2.6025%</w:t>
            </w:r>
          </w:p>
        </w:tc>
        <w:tc>
          <w:tcPr>
            <w:tcW w:w="1301" w:type="dxa"/>
            <w:vAlign w:val="center"/>
          </w:tcPr>
          <w:p w14:paraId="1396BB7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3.0157%</w:t>
            </w:r>
          </w:p>
        </w:tc>
      </w:tr>
      <w:tr w:rsidR="00B97EDC" w14:paraId="15EA1622" w14:textId="77777777" w:rsidTr="00FE788F">
        <w:trPr>
          <w:trHeight w:val="340"/>
        </w:trPr>
        <w:tc>
          <w:tcPr>
            <w:tcW w:w="2509" w:type="dxa"/>
            <w:vAlign w:val="center"/>
          </w:tcPr>
          <w:p w14:paraId="11BBF91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Ptf CARs n 3 (19 securities)</w:t>
            </w:r>
          </w:p>
        </w:tc>
        <w:tc>
          <w:tcPr>
            <w:tcW w:w="1300" w:type="dxa"/>
            <w:vAlign w:val="center"/>
          </w:tcPr>
          <w:p w14:paraId="7350773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-7.7847%</w:t>
            </w:r>
          </w:p>
        </w:tc>
        <w:tc>
          <w:tcPr>
            <w:tcW w:w="1300" w:type="dxa"/>
            <w:vAlign w:val="center"/>
          </w:tcPr>
          <w:p w14:paraId="70F992B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-4.9718%</w:t>
            </w:r>
          </w:p>
        </w:tc>
        <w:tc>
          <w:tcPr>
            <w:tcW w:w="1300" w:type="dxa"/>
            <w:vAlign w:val="center"/>
          </w:tcPr>
          <w:p w14:paraId="317DDFA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-6.8752%</w:t>
            </w:r>
          </w:p>
        </w:tc>
        <w:tc>
          <w:tcPr>
            <w:tcW w:w="1300" w:type="dxa"/>
            <w:vAlign w:val="center"/>
          </w:tcPr>
          <w:p w14:paraId="44F8EE0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-7.8773%</w:t>
            </w:r>
          </w:p>
        </w:tc>
        <w:tc>
          <w:tcPr>
            <w:tcW w:w="1301" w:type="dxa"/>
            <w:vAlign w:val="center"/>
          </w:tcPr>
          <w:p w14:paraId="1CD0EB93"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-8.0586%</w:t>
            </w:r>
          </w:p>
        </w:tc>
      </w:tr>
      <w:tr w:rsidR="00B97EDC" w14:paraId="3490F5B5" w14:textId="77777777" w:rsidTr="00FE788F">
        <w:trPr>
          <w:trHeight w:val="340"/>
        </w:trPr>
        <w:tc>
          <w:tcPr>
            <w:tcW w:w="2509" w:type="dxa"/>
            <w:tcBorders>
              <w:bottom w:val="single" w:sz="4" w:space="0" w:color="auto"/>
            </w:tcBorders>
            <w:vAlign w:val="center"/>
          </w:tcPr>
          <w:p w14:paraId="505FE4E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CAAR group 3 (19 securities)</w:t>
            </w:r>
          </w:p>
        </w:tc>
        <w:tc>
          <w:tcPr>
            <w:tcW w:w="1300" w:type="dxa"/>
            <w:tcBorders>
              <w:bottom w:val="single" w:sz="4" w:space="0" w:color="auto"/>
            </w:tcBorders>
            <w:vAlign w:val="center"/>
          </w:tcPr>
          <w:p w14:paraId="09DC4D0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-7.7093%***</w:t>
            </w:r>
          </w:p>
        </w:tc>
        <w:tc>
          <w:tcPr>
            <w:tcW w:w="1300" w:type="dxa"/>
            <w:tcBorders>
              <w:bottom w:val="single" w:sz="4" w:space="0" w:color="auto"/>
            </w:tcBorders>
            <w:vAlign w:val="center"/>
          </w:tcPr>
          <w:p w14:paraId="6382DAD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-4.7814%***</w:t>
            </w:r>
          </w:p>
        </w:tc>
        <w:tc>
          <w:tcPr>
            <w:tcW w:w="1300" w:type="dxa"/>
            <w:tcBorders>
              <w:bottom w:val="single" w:sz="4" w:space="0" w:color="auto"/>
            </w:tcBorders>
            <w:vAlign w:val="center"/>
          </w:tcPr>
          <w:p w14:paraId="2E12E5F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-6.5708%***</w:t>
            </w:r>
          </w:p>
        </w:tc>
        <w:tc>
          <w:tcPr>
            <w:tcW w:w="1300" w:type="dxa"/>
            <w:tcBorders>
              <w:bottom w:val="single" w:sz="4" w:space="0" w:color="auto"/>
            </w:tcBorders>
            <w:vAlign w:val="center"/>
          </w:tcPr>
          <w:p w14:paraId="260C14F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-7.4542%***</w:t>
            </w:r>
          </w:p>
        </w:tc>
        <w:tc>
          <w:tcPr>
            <w:tcW w:w="1301" w:type="dxa"/>
            <w:tcBorders>
              <w:bottom w:val="single" w:sz="4" w:space="0" w:color="auto"/>
            </w:tcBorders>
            <w:vAlign w:val="center"/>
          </w:tcPr>
          <w:p w14:paraId="388DD77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-7.5143%***</w:t>
            </w:r>
          </w:p>
        </w:tc>
      </w:tr>
      <w:tr w:rsidR="00B97EDC" w14:paraId="0141DEA8" w14:textId="77777777" w:rsidTr="00FE788F">
        <w:trPr>
          <w:trHeight w:val="340"/>
        </w:trPr>
        <w:tc>
          <w:tcPr>
            <w:tcW w:w="2509" w:type="dxa"/>
            <w:tcBorders>
              <w:top w:val="single" w:sz="4" w:space="0" w:color="auto"/>
            </w:tcBorders>
            <w:vAlign w:val="center"/>
          </w:tcPr>
          <w:p w14:paraId="382F010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NetDragon</w:t>
            </w:r>
          </w:p>
        </w:tc>
        <w:tc>
          <w:tcPr>
            <w:tcW w:w="1300" w:type="dxa"/>
            <w:tcBorders>
              <w:top w:val="single" w:sz="4" w:space="0" w:color="auto"/>
            </w:tcBorders>
            <w:vAlign w:val="center"/>
          </w:tcPr>
          <w:p w14:paraId="7E479FC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-0.7200%</w:t>
            </w:r>
          </w:p>
        </w:tc>
        <w:tc>
          <w:tcPr>
            <w:tcW w:w="1300" w:type="dxa"/>
            <w:tcBorders>
              <w:top w:val="single" w:sz="4" w:space="0" w:color="auto"/>
            </w:tcBorders>
            <w:vAlign w:val="center"/>
          </w:tcPr>
          <w:p w14:paraId="1CC918D1"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-0.5240%</w:t>
            </w:r>
          </w:p>
        </w:tc>
        <w:tc>
          <w:tcPr>
            <w:tcW w:w="1300" w:type="dxa"/>
            <w:tcBorders>
              <w:top w:val="single" w:sz="4" w:space="0" w:color="auto"/>
            </w:tcBorders>
            <w:vAlign w:val="center"/>
          </w:tcPr>
          <w:p w14:paraId="69C9D21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2.4420%</w:t>
            </w:r>
          </w:p>
        </w:tc>
        <w:tc>
          <w:tcPr>
            <w:tcW w:w="1300" w:type="dxa"/>
            <w:tcBorders>
              <w:top w:val="single" w:sz="4" w:space="0" w:color="auto"/>
            </w:tcBorders>
            <w:vAlign w:val="center"/>
          </w:tcPr>
          <w:p w14:paraId="7E8D466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-0.6568%</w:t>
            </w:r>
          </w:p>
        </w:tc>
        <w:tc>
          <w:tcPr>
            <w:tcW w:w="1301" w:type="dxa"/>
            <w:tcBorders>
              <w:top w:val="single" w:sz="4" w:space="0" w:color="auto"/>
            </w:tcBorders>
            <w:vAlign w:val="center"/>
          </w:tcPr>
          <w:p w14:paraId="0CD2779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-0.4418%</w:t>
            </w:r>
          </w:p>
        </w:tc>
      </w:tr>
      <w:tr w:rsidR="00B97EDC" w14:paraId="59E1F91A" w14:textId="77777777" w:rsidTr="00FE788F">
        <w:trPr>
          <w:trHeight w:val="340"/>
        </w:trPr>
        <w:tc>
          <w:tcPr>
            <w:tcW w:w="2509" w:type="dxa"/>
            <w:vAlign w:val="center"/>
          </w:tcPr>
          <w:p w14:paraId="57077280"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OUC Holdings</w:t>
            </w:r>
          </w:p>
        </w:tc>
        <w:tc>
          <w:tcPr>
            <w:tcW w:w="1300" w:type="dxa"/>
            <w:vAlign w:val="center"/>
          </w:tcPr>
          <w:p w14:paraId="53C07D6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-3.4052%</w:t>
            </w:r>
          </w:p>
        </w:tc>
        <w:tc>
          <w:tcPr>
            <w:tcW w:w="1300" w:type="dxa"/>
            <w:vAlign w:val="center"/>
          </w:tcPr>
          <w:p w14:paraId="1A98BD9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-8.9956%</w:t>
            </w:r>
          </w:p>
        </w:tc>
        <w:tc>
          <w:tcPr>
            <w:tcW w:w="1300" w:type="dxa"/>
            <w:vAlign w:val="center"/>
          </w:tcPr>
          <w:p w14:paraId="70AE923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-10.0723%</w:t>
            </w:r>
          </w:p>
        </w:tc>
        <w:tc>
          <w:tcPr>
            <w:tcW w:w="1300" w:type="dxa"/>
            <w:vAlign w:val="center"/>
          </w:tcPr>
          <w:p w14:paraId="742C169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-10.3616%</w:t>
            </w:r>
          </w:p>
        </w:tc>
        <w:tc>
          <w:tcPr>
            <w:tcW w:w="1301" w:type="dxa"/>
            <w:vAlign w:val="center"/>
          </w:tcPr>
          <w:p w14:paraId="5A6B1A6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-9.8075%</w:t>
            </w:r>
          </w:p>
        </w:tc>
      </w:tr>
      <w:tr w:rsidR="00B97EDC" w14:paraId="0FE84BA1" w14:textId="77777777" w:rsidTr="00FE788F">
        <w:trPr>
          <w:trHeight w:val="340"/>
        </w:trPr>
        <w:tc>
          <w:tcPr>
            <w:tcW w:w="2509" w:type="dxa"/>
            <w:vAlign w:val="center"/>
          </w:tcPr>
          <w:p w14:paraId="4D1E400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Xinhua Winshare</w:t>
            </w:r>
          </w:p>
        </w:tc>
        <w:tc>
          <w:tcPr>
            <w:tcW w:w="1300" w:type="dxa"/>
            <w:vAlign w:val="center"/>
          </w:tcPr>
          <w:p w14:paraId="1C8BF1E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-1.8973%</w:t>
            </w:r>
          </w:p>
        </w:tc>
        <w:tc>
          <w:tcPr>
            <w:tcW w:w="1300" w:type="dxa"/>
            <w:vAlign w:val="center"/>
          </w:tcPr>
          <w:p w14:paraId="3FCB7006"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-3.4286%</w:t>
            </w:r>
          </w:p>
        </w:tc>
        <w:tc>
          <w:tcPr>
            <w:tcW w:w="1300" w:type="dxa"/>
            <w:vAlign w:val="center"/>
          </w:tcPr>
          <w:p w14:paraId="7A9578DB"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-3.9690%</w:t>
            </w:r>
          </w:p>
        </w:tc>
        <w:tc>
          <w:tcPr>
            <w:tcW w:w="1300" w:type="dxa"/>
            <w:vAlign w:val="center"/>
          </w:tcPr>
          <w:p w14:paraId="534A723A"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-4.7546%</w:t>
            </w:r>
          </w:p>
        </w:tc>
        <w:tc>
          <w:tcPr>
            <w:tcW w:w="1301" w:type="dxa"/>
            <w:vAlign w:val="center"/>
          </w:tcPr>
          <w:p w14:paraId="6A0D00E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-3.5645%</w:t>
            </w:r>
          </w:p>
        </w:tc>
      </w:tr>
      <w:tr w:rsidR="00B97EDC" w14:paraId="0175B645" w14:textId="77777777" w:rsidTr="00FE788F">
        <w:trPr>
          <w:trHeight w:val="340"/>
        </w:trPr>
        <w:tc>
          <w:tcPr>
            <w:tcW w:w="2509" w:type="dxa"/>
            <w:vAlign w:val="center"/>
          </w:tcPr>
          <w:p w14:paraId="5DAA0B5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Ptf CARs n 4 (3 securities)</w:t>
            </w:r>
          </w:p>
        </w:tc>
        <w:tc>
          <w:tcPr>
            <w:tcW w:w="1300" w:type="dxa"/>
            <w:vAlign w:val="center"/>
          </w:tcPr>
          <w:p w14:paraId="5F812C9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-2.0565%</w:t>
            </w:r>
          </w:p>
        </w:tc>
        <w:tc>
          <w:tcPr>
            <w:tcW w:w="1300" w:type="dxa"/>
            <w:vAlign w:val="center"/>
          </w:tcPr>
          <w:p w14:paraId="79989AF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-4.3686%</w:t>
            </w:r>
          </w:p>
        </w:tc>
        <w:tc>
          <w:tcPr>
            <w:tcW w:w="1300" w:type="dxa"/>
            <w:vAlign w:val="center"/>
          </w:tcPr>
          <w:p w14:paraId="6E7D9DBD"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-3.9898%</w:t>
            </w:r>
          </w:p>
        </w:tc>
        <w:tc>
          <w:tcPr>
            <w:tcW w:w="1300" w:type="dxa"/>
            <w:vAlign w:val="center"/>
          </w:tcPr>
          <w:p w14:paraId="64195BDC"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-5.4538%</w:t>
            </w:r>
          </w:p>
        </w:tc>
        <w:tc>
          <w:tcPr>
            <w:tcW w:w="1301" w:type="dxa"/>
            <w:vAlign w:val="center"/>
          </w:tcPr>
          <w:p w14:paraId="3BE5FF08"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-4.8719%</w:t>
            </w:r>
          </w:p>
        </w:tc>
      </w:tr>
      <w:tr w:rsidR="00B97EDC" w14:paraId="04F53B95" w14:textId="77777777" w:rsidTr="00FE788F">
        <w:trPr>
          <w:trHeight w:val="340"/>
        </w:trPr>
        <w:tc>
          <w:tcPr>
            <w:tcW w:w="2509" w:type="dxa"/>
            <w:tcBorders>
              <w:bottom w:val="single" w:sz="4" w:space="0" w:color="auto"/>
            </w:tcBorders>
            <w:vAlign w:val="center"/>
          </w:tcPr>
          <w:p w14:paraId="1BDE18CF"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CAAR group 4 (3 securities)</w:t>
            </w:r>
          </w:p>
        </w:tc>
        <w:tc>
          <w:tcPr>
            <w:tcW w:w="1300" w:type="dxa"/>
            <w:tcBorders>
              <w:bottom w:val="single" w:sz="4" w:space="0" w:color="auto"/>
            </w:tcBorders>
            <w:vAlign w:val="center"/>
          </w:tcPr>
          <w:p w14:paraId="326A8954"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-2.0044%</w:t>
            </w:r>
          </w:p>
        </w:tc>
        <w:tc>
          <w:tcPr>
            <w:tcW w:w="1300" w:type="dxa"/>
            <w:tcBorders>
              <w:bottom w:val="single" w:sz="4" w:space="0" w:color="auto"/>
            </w:tcBorders>
            <w:vAlign w:val="center"/>
          </w:tcPr>
          <w:p w14:paraId="3C232F79"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-4.2696%</w:t>
            </w:r>
          </w:p>
        </w:tc>
        <w:tc>
          <w:tcPr>
            <w:tcW w:w="1300" w:type="dxa"/>
            <w:tcBorders>
              <w:bottom w:val="single" w:sz="4" w:space="0" w:color="auto"/>
            </w:tcBorders>
            <w:vAlign w:val="center"/>
          </w:tcPr>
          <w:p w14:paraId="2CE10FE2"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-3.8099%</w:t>
            </w:r>
          </w:p>
        </w:tc>
        <w:tc>
          <w:tcPr>
            <w:tcW w:w="1300" w:type="dxa"/>
            <w:tcBorders>
              <w:bottom w:val="single" w:sz="4" w:space="0" w:color="auto"/>
            </w:tcBorders>
            <w:vAlign w:val="center"/>
          </w:tcPr>
          <w:p w14:paraId="512B27DE"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-5.1966%</w:t>
            </w:r>
          </w:p>
        </w:tc>
        <w:tc>
          <w:tcPr>
            <w:tcW w:w="1301" w:type="dxa"/>
            <w:tcBorders>
              <w:bottom w:val="single" w:sz="4" w:space="0" w:color="auto"/>
            </w:tcBorders>
            <w:vAlign w:val="center"/>
          </w:tcPr>
          <w:p w14:paraId="7FA55685" w14:textId="77777777" w:rsidR="00FE788F" w:rsidRPr="00FE788F" w:rsidRDefault="009238B8" w:rsidP="00FE788F">
            <w:pPr>
              <w:jc w:val="both"/>
              <w:rPr>
                <w:rFonts w:ascii="Times New Roman" w:hAnsi="Times New Roman" w:cs="Times New Roman"/>
                <w:sz w:val="18"/>
                <w:szCs w:val="18"/>
              </w:rPr>
            </w:pPr>
            <w:r w:rsidRPr="00FE788F">
              <w:rPr>
                <w:rFonts w:ascii="Times New Roman" w:hAnsi="Times New Roman" w:cs="Times New Roman"/>
                <w:sz w:val="18"/>
                <w:szCs w:val="18"/>
              </w:rPr>
              <w:t>-4.5375%</w:t>
            </w:r>
          </w:p>
        </w:tc>
      </w:tr>
      <w:tr w:rsidR="00B97EDC" w14:paraId="21B6D653" w14:textId="77777777" w:rsidTr="00FE788F">
        <w:trPr>
          <w:trHeight w:val="340"/>
        </w:trPr>
        <w:tc>
          <w:tcPr>
            <w:tcW w:w="9010" w:type="dxa"/>
            <w:gridSpan w:val="6"/>
            <w:tcBorders>
              <w:top w:val="single" w:sz="4" w:space="0" w:color="auto"/>
            </w:tcBorders>
            <w:vAlign w:val="center"/>
          </w:tcPr>
          <w:p w14:paraId="4EFB81FE" w14:textId="77777777" w:rsidR="00FE788F" w:rsidRPr="00FE788F" w:rsidRDefault="009238B8" w:rsidP="00FE788F">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7E48FAF3" w14:textId="77777777" w:rsidR="00C22145" w:rsidRDefault="00C22145" w:rsidP="00184AA9"/>
    <w:p w14:paraId="50D04373" w14:textId="77777777" w:rsidR="00B01E12" w:rsidRPr="007228D1" w:rsidRDefault="009238B8" w:rsidP="00EC6071">
      <w:pPr>
        <w:spacing w:line="480" w:lineRule="auto"/>
        <w:jc w:val="both"/>
        <w:rPr>
          <w:rFonts w:ascii="Times New Roman" w:hAnsi="Times New Roman" w:cs="Times New Roman"/>
        </w:rPr>
      </w:pPr>
      <w:r>
        <w:rPr>
          <w:rFonts w:ascii="Times New Roman" w:hAnsi="Times New Roman" w:cs="Times New Roman"/>
          <w:sz w:val="28"/>
          <w:szCs w:val="28"/>
        </w:rPr>
        <w:tab/>
      </w:r>
      <w:r w:rsidR="00EC6071" w:rsidRPr="007228D1">
        <w:rPr>
          <w:rFonts w:ascii="Times New Roman" w:hAnsi="Times New Roman" w:cs="Times New Roman"/>
        </w:rPr>
        <w:t xml:space="preserve">Moreover, Table 10 indicates that the market was not surprised by the release of the double reduction policy. The education industry reveals negative abnormal returns within the event window of at least 20 trading days before the event date. Table 11 shows a more detailed breakdown that the CAAR in [-5,0] is larger in terms of scale compared with that during the </w:t>
      </w:r>
      <w:r w:rsidR="00EC6071" w:rsidRPr="007228D1">
        <w:rPr>
          <w:rFonts w:ascii="Times New Roman" w:hAnsi="Times New Roman" w:cs="Times New Roman"/>
        </w:rPr>
        <w:lastRenderedPageBreak/>
        <w:t>event window of [-3,0]. In other words, although no official announcement has been made, the market already knew about the upcoming announcement of the “Double Reduction” policy and what detailed regulations it might involve.</w:t>
      </w:r>
    </w:p>
    <w:p w14:paraId="60B86054" w14:textId="77777777" w:rsidR="00490F17"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hint="eastAsia"/>
          <w:sz w:val="24"/>
          <w:szCs w:val="24"/>
        </w:rPr>
        <w:t>Figure</w:t>
      </w:r>
      <w:r w:rsidRPr="00674E8F">
        <w:rPr>
          <w:rFonts w:ascii="Times New Roman" w:hAnsi="Times New Roman" w:cs="Times New Roman"/>
          <w:sz w:val="24"/>
          <w:szCs w:val="24"/>
        </w:rPr>
        <w:t xml:space="preserve"> 1: </w:t>
      </w:r>
      <w:r w:rsidRPr="00674E8F">
        <w:rPr>
          <w:rFonts w:ascii="Times New Roman" w:hAnsi="Times New Roman" w:cs="Times New Roman" w:hint="eastAsia"/>
          <w:sz w:val="24"/>
          <w:szCs w:val="24"/>
        </w:rPr>
        <w:t>Plot</w:t>
      </w:r>
      <w:r w:rsidRPr="00674E8F">
        <w:rPr>
          <w:rFonts w:ascii="Times New Roman" w:hAnsi="Times New Roman" w:cs="Times New Roman"/>
          <w:sz w:val="24"/>
          <w:szCs w:val="24"/>
        </w:rPr>
        <w:t xml:space="preserve"> of</w:t>
      </w:r>
      <w:r w:rsidRPr="00674E8F">
        <w:rPr>
          <w:rFonts w:ascii="Times New Roman" w:hAnsi="Times New Roman" w:cs="Times New Roman" w:hint="eastAsia"/>
          <w:sz w:val="24"/>
          <w:szCs w:val="24"/>
        </w:rPr>
        <w:t xml:space="preserve"> </w:t>
      </w:r>
      <w:r w:rsidR="00156828" w:rsidRPr="00674E8F">
        <w:rPr>
          <w:rFonts w:ascii="Times New Roman" w:hAnsi="Times New Roman" w:cs="Times New Roman" w:hint="eastAsia"/>
          <w:sz w:val="24"/>
          <w:szCs w:val="24"/>
        </w:rPr>
        <w:t>H-share</w:t>
      </w:r>
      <w:r w:rsidR="00156828" w:rsidRPr="00674E8F">
        <w:rPr>
          <w:rFonts w:ascii="Times New Roman" w:hAnsi="Times New Roman" w:cs="Times New Roman"/>
          <w:sz w:val="24"/>
          <w:szCs w:val="24"/>
        </w:rPr>
        <w:t xml:space="preserve"> </w:t>
      </w:r>
      <w:r w:rsidRPr="00674E8F">
        <w:rPr>
          <w:rFonts w:ascii="Times New Roman" w:hAnsi="Times New Roman" w:cs="Times New Roman"/>
          <w:sz w:val="24"/>
          <w:szCs w:val="24"/>
        </w:rPr>
        <w:t>CAAR from event day -20 to event day -1</w:t>
      </w:r>
    </w:p>
    <w:p w14:paraId="1C545048" w14:textId="77777777" w:rsidR="006745A6" w:rsidRDefault="009238B8" w:rsidP="00EC607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C3A45C" wp14:editId="42852B1F">
            <wp:extent cx="5727700" cy="4045527"/>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56541E" w14:textId="54946A4B" w:rsidR="00D7390C" w:rsidRPr="008213AC" w:rsidRDefault="00D7390C" w:rsidP="008213AC">
      <w:pPr>
        <w:spacing w:line="480" w:lineRule="auto"/>
        <w:ind w:firstLine="420"/>
        <w:jc w:val="both"/>
        <w:rPr>
          <w:rFonts w:ascii="Times New Roman" w:hAnsi="Times New Roman" w:cs="Times New Roman"/>
        </w:rPr>
      </w:pPr>
      <w:r w:rsidRPr="00D7390C">
        <w:rPr>
          <w:rFonts w:ascii="Times New Roman" w:hAnsi="Times New Roman" w:cs="Times New Roman"/>
        </w:rPr>
        <w:t>To have a deeper investigation of this information leaking effect, CAARs of H-share education stocks by main business from 20 trading days before the event date to 1 trading day before the event date are collected and plotted in Figure 1 above. It further demonstrates that the market may have already known that the “Double Reduction” policy was at the corner about one month ago, which led to a non-optimistic reaction to the stock prices before the actual release given that the CAARs of K-12 off-campus curriculum subject-tutoring companies remain negative below -25%.</w:t>
      </w:r>
    </w:p>
    <w:p w14:paraId="1FF9696F" w14:textId="77777777" w:rsidR="007D3D08"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12: CAR and CAAR of H-shares grouped by location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12"/>
        <w:gridCol w:w="2013"/>
        <w:gridCol w:w="2013"/>
      </w:tblGrid>
      <w:tr w:rsidR="00B97EDC" w14:paraId="27172CF3" w14:textId="77777777" w:rsidTr="009A654B">
        <w:trPr>
          <w:trHeight w:val="340"/>
        </w:trPr>
        <w:tc>
          <w:tcPr>
            <w:tcW w:w="2972" w:type="dxa"/>
            <w:tcBorders>
              <w:top w:val="single" w:sz="4" w:space="0" w:color="auto"/>
              <w:bottom w:val="single" w:sz="4" w:space="0" w:color="auto"/>
            </w:tcBorders>
            <w:vAlign w:val="center"/>
          </w:tcPr>
          <w:p w14:paraId="3E4E952D" w14:textId="77777777" w:rsidR="009A654B" w:rsidRPr="009A654B" w:rsidRDefault="009238B8" w:rsidP="009A654B">
            <w:pPr>
              <w:jc w:val="both"/>
              <w:rPr>
                <w:rFonts w:ascii="Times New Roman" w:hAnsi="Times New Roman" w:cs="Times New Roman"/>
                <w:b/>
                <w:bCs/>
                <w:sz w:val="18"/>
                <w:szCs w:val="18"/>
              </w:rPr>
            </w:pPr>
            <w:r w:rsidRPr="009A654B">
              <w:rPr>
                <w:rFonts w:ascii="Times New Roman" w:hAnsi="Times New Roman" w:cs="Times New Roman"/>
                <w:b/>
                <w:bCs/>
                <w:sz w:val="18"/>
                <w:szCs w:val="18"/>
              </w:rPr>
              <w:lastRenderedPageBreak/>
              <w:t>SECURITY</w:t>
            </w:r>
          </w:p>
        </w:tc>
        <w:tc>
          <w:tcPr>
            <w:tcW w:w="2012" w:type="dxa"/>
            <w:tcBorders>
              <w:top w:val="single" w:sz="4" w:space="0" w:color="auto"/>
              <w:bottom w:val="single" w:sz="4" w:space="0" w:color="auto"/>
            </w:tcBorders>
            <w:vAlign w:val="center"/>
          </w:tcPr>
          <w:p w14:paraId="67BDAE9F" w14:textId="77777777" w:rsidR="009A654B" w:rsidRPr="009A654B" w:rsidRDefault="009238B8" w:rsidP="009A654B">
            <w:pPr>
              <w:jc w:val="both"/>
              <w:rPr>
                <w:rFonts w:ascii="Times New Roman" w:hAnsi="Times New Roman" w:cs="Times New Roman"/>
                <w:b/>
                <w:bCs/>
                <w:sz w:val="18"/>
                <w:szCs w:val="18"/>
              </w:rPr>
            </w:pPr>
            <w:r w:rsidRPr="009A654B">
              <w:rPr>
                <w:rFonts w:ascii="Times New Roman" w:hAnsi="Times New Roman" w:cs="Times New Roman"/>
                <w:b/>
                <w:bCs/>
                <w:sz w:val="18"/>
                <w:szCs w:val="18"/>
              </w:rPr>
              <w:t>CAAR[-1,1]</w:t>
            </w:r>
          </w:p>
        </w:tc>
        <w:tc>
          <w:tcPr>
            <w:tcW w:w="2013" w:type="dxa"/>
            <w:tcBorders>
              <w:top w:val="single" w:sz="4" w:space="0" w:color="auto"/>
              <w:bottom w:val="single" w:sz="4" w:space="0" w:color="auto"/>
            </w:tcBorders>
            <w:vAlign w:val="center"/>
          </w:tcPr>
          <w:p w14:paraId="72E0EA57" w14:textId="77777777" w:rsidR="009A654B" w:rsidRPr="009A654B" w:rsidRDefault="009238B8" w:rsidP="009A654B">
            <w:pPr>
              <w:jc w:val="both"/>
              <w:rPr>
                <w:rFonts w:ascii="Times New Roman" w:hAnsi="Times New Roman" w:cs="Times New Roman"/>
                <w:b/>
                <w:bCs/>
                <w:sz w:val="18"/>
                <w:szCs w:val="18"/>
              </w:rPr>
            </w:pPr>
            <w:r w:rsidRPr="009A654B">
              <w:rPr>
                <w:rFonts w:ascii="Times New Roman" w:hAnsi="Times New Roman" w:cs="Times New Roman"/>
                <w:b/>
                <w:bCs/>
                <w:sz w:val="18"/>
                <w:szCs w:val="18"/>
              </w:rPr>
              <w:t>CAAR[-3,3]</w:t>
            </w:r>
          </w:p>
        </w:tc>
        <w:tc>
          <w:tcPr>
            <w:tcW w:w="2013" w:type="dxa"/>
            <w:tcBorders>
              <w:top w:val="single" w:sz="4" w:space="0" w:color="auto"/>
              <w:bottom w:val="single" w:sz="4" w:space="0" w:color="auto"/>
            </w:tcBorders>
            <w:vAlign w:val="center"/>
          </w:tcPr>
          <w:p w14:paraId="398B10FB" w14:textId="77777777" w:rsidR="009A654B" w:rsidRPr="009A654B" w:rsidRDefault="009238B8" w:rsidP="009A654B">
            <w:pPr>
              <w:jc w:val="both"/>
              <w:rPr>
                <w:rFonts w:ascii="Times New Roman" w:hAnsi="Times New Roman" w:cs="Times New Roman"/>
                <w:b/>
                <w:bCs/>
                <w:sz w:val="18"/>
                <w:szCs w:val="18"/>
              </w:rPr>
            </w:pPr>
            <w:r w:rsidRPr="009A654B">
              <w:rPr>
                <w:rFonts w:ascii="Times New Roman" w:hAnsi="Times New Roman" w:cs="Times New Roman"/>
                <w:b/>
                <w:bCs/>
                <w:sz w:val="18"/>
                <w:szCs w:val="18"/>
              </w:rPr>
              <w:t>CAAR[-10,10]</w:t>
            </w:r>
          </w:p>
        </w:tc>
      </w:tr>
      <w:tr w:rsidR="00B97EDC" w14:paraId="07222A1F" w14:textId="77777777" w:rsidTr="009A654B">
        <w:trPr>
          <w:trHeight w:val="340"/>
        </w:trPr>
        <w:tc>
          <w:tcPr>
            <w:tcW w:w="2972" w:type="dxa"/>
            <w:tcBorders>
              <w:top w:val="single" w:sz="4" w:space="0" w:color="auto"/>
            </w:tcBorders>
            <w:vAlign w:val="center"/>
          </w:tcPr>
          <w:p w14:paraId="3F242FDB"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BExcellent Group</w:t>
            </w:r>
          </w:p>
        </w:tc>
        <w:tc>
          <w:tcPr>
            <w:tcW w:w="2012" w:type="dxa"/>
            <w:tcBorders>
              <w:top w:val="single" w:sz="4" w:space="0" w:color="auto"/>
            </w:tcBorders>
            <w:vAlign w:val="center"/>
          </w:tcPr>
          <w:p w14:paraId="6A4CCCA2"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-0.1256%</w:t>
            </w:r>
          </w:p>
        </w:tc>
        <w:tc>
          <w:tcPr>
            <w:tcW w:w="2013" w:type="dxa"/>
            <w:tcBorders>
              <w:top w:val="single" w:sz="4" w:space="0" w:color="auto"/>
            </w:tcBorders>
            <w:vAlign w:val="center"/>
          </w:tcPr>
          <w:p w14:paraId="1F534828"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-5.1481%</w:t>
            </w:r>
          </w:p>
        </w:tc>
        <w:tc>
          <w:tcPr>
            <w:tcW w:w="2013" w:type="dxa"/>
            <w:tcBorders>
              <w:top w:val="single" w:sz="4" w:space="0" w:color="auto"/>
            </w:tcBorders>
            <w:vAlign w:val="center"/>
          </w:tcPr>
          <w:p w14:paraId="5903F02F"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0.6073%</w:t>
            </w:r>
          </w:p>
        </w:tc>
      </w:tr>
      <w:tr w:rsidR="00B97EDC" w14:paraId="295D2050" w14:textId="77777777" w:rsidTr="009A654B">
        <w:trPr>
          <w:trHeight w:val="340"/>
        </w:trPr>
        <w:tc>
          <w:tcPr>
            <w:tcW w:w="2972" w:type="dxa"/>
            <w:vAlign w:val="center"/>
          </w:tcPr>
          <w:p w14:paraId="44B6A215"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Dadi</w:t>
            </w:r>
          </w:p>
        </w:tc>
        <w:tc>
          <w:tcPr>
            <w:tcW w:w="2012" w:type="dxa"/>
            <w:vAlign w:val="center"/>
          </w:tcPr>
          <w:p w14:paraId="2D74C9A9"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-7.1484%</w:t>
            </w:r>
          </w:p>
        </w:tc>
        <w:tc>
          <w:tcPr>
            <w:tcW w:w="2013" w:type="dxa"/>
            <w:vAlign w:val="center"/>
          </w:tcPr>
          <w:p w14:paraId="74691D8D"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-32.9940%***</w:t>
            </w:r>
          </w:p>
        </w:tc>
        <w:tc>
          <w:tcPr>
            <w:tcW w:w="2013" w:type="dxa"/>
            <w:vAlign w:val="center"/>
          </w:tcPr>
          <w:p w14:paraId="7F9F9D29"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6.4033%</w:t>
            </w:r>
          </w:p>
        </w:tc>
      </w:tr>
      <w:tr w:rsidR="00B97EDC" w14:paraId="1E259284" w14:textId="77777777" w:rsidTr="009A654B">
        <w:trPr>
          <w:trHeight w:val="340"/>
        </w:trPr>
        <w:tc>
          <w:tcPr>
            <w:tcW w:w="2972" w:type="dxa"/>
            <w:vAlign w:val="center"/>
          </w:tcPr>
          <w:p w14:paraId="74AD5E9F"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Modern Education</w:t>
            </w:r>
          </w:p>
        </w:tc>
        <w:tc>
          <w:tcPr>
            <w:tcW w:w="2012" w:type="dxa"/>
            <w:vAlign w:val="center"/>
          </w:tcPr>
          <w:p w14:paraId="3A13F77E"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-3.7891%</w:t>
            </w:r>
          </w:p>
        </w:tc>
        <w:tc>
          <w:tcPr>
            <w:tcW w:w="2013" w:type="dxa"/>
            <w:vAlign w:val="center"/>
          </w:tcPr>
          <w:p w14:paraId="2B0A6ED2"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-7.0369%</w:t>
            </w:r>
          </w:p>
        </w:tc>
        <w:tc>
          <w:tcPr>
            <w:tcW w:w="2013" w:type="dxa"/>
            <w:vAlign w:val="center"/>
          </w:tcPr>
          <w:p w14:paraId="4A4A4428"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-11.0170%*</w:t>
            </w:r>
          </w:p>
        </w:tc>
      </w:tr>
      <w:tr w:rsidR="00B97EDC" w14:paraId="11881B5C" w14:textId="77777777" w:rsidTr="009A654B">
        <w:trPr>
          <w:trHeight w:val="340"/>
        </w:trPr>
        <w:tc>
          <w:tcPr>
            <w:tcW w:w="2972" w:type="dxa"/>
            <w:vAlign w:val="center"/>
          </w:tcPr>
          <w:p w14:paraId="22729F95"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SDM Edu</w:t>
            </w:r>
          </w:p>
        </w:tc>
        <w:tc>
          <w:tcPr>
            <w:tcW w:w="2012" w:type="dxa"/>
            <w:vAlign w:val="center"/>
          </w:tcPr>
          <w:p w14:paraId="2260D180"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-1.7458%</w:t>
            </w:r>
          </w:p>
        </w:tc>
        <w:tc>
          <w:tcPr>
            <w:tcW w:w="2013" w:type="dxa"/>
            <w:vAlign w:val="center"/>
          </w:tcPr>
          <w:p w14:paraId="7751E214"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5.5337%</w:t>
            </w:r>
          </w:p>
        </w:tc>
        <w:tc>
          <w:tcPr>
            <w:tcW w:w="2013" w:type="dxa"/>
            <w:vAlign w:val="center"/>
          </w:tcPr>
          <w:p w14:paraId="1B5B1D84"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-8.1536%</w:t>
            </w:r>
          </w:p>
        </w:tc>
      </w:tr>
      <w:tr w:rsidR="00B97EDC" w14:paraId="7688D035" w14:textId="77777777" w:rsidTr="009A654B">
        <w:trPr>
          <w:trHeight w:val="340"/>
        </w:trPr>
        <w:tc>
          <w:tcPr>
            <w:tcW w:w="2972" w:type="dxa"/>
            <w:vAlign w:val="center"/>
          </w:tcPr>
          <w:p w14:paraId="2D8E5A0F"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Ptf CARs n 1 (4 securities)</w:t>
            </w:r>
          </w:p>
        </w:tc>
        <w:tc>
          <w:tcPr>
            <w:tcW w:w="2012" w:type="dxa"/>
            <w:vAlign w:val="center"/>
          </w:tcPr>
          <w:p w14:paraId="4921CFC9"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-3.4235%</w:t>
            </w:r>
          </w:p>
        </w:tc>
        <w:tc>
          <w:tcPr>
            <w:tcW w:w="2013" w:type="dxa"/>
            <w:vAlign w:val="center"/>
          </w:tcPr>
          <w:p w14:paraId="312D1FCC"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-9.7170%</w:t>
            </w:r>
          </w:p>
        </w:tc>
        <w:tc>
          <w:tcPr>
            <w:tcW w:w="2013" w:type="dxa"/>
            <w:vAlign w:val="center"/>
          </w:tcPr>
          <w:p w14:paraId="2B299D6B"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-2.2820%</w:t>
            </w:r>
          </w:p>
        </w:tc>
      </w:tr>
      <w:tr w:rsidR="00B97EDC" w14:paraId="39E4A3ED" w14:textId="77777777" w:rsidTr="009A654B">
        <w:trPr>
          <w:trHeight w:val="340"/>
        </w:trPr>
        <w:tc>
          <w:tcPr>
            <w:tcW w:w="2972" w:type="dxa"/>
            <w:tcBorders>
              <w:bottom w:val="single" w:sz="4" w:space="0" w:color="auto"/>
            </w:tcBorders>
            <w:vAlign w:val="center"/>
          </w:tcPr>
          <w:p w14:paraId="79A88640"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CAAR group 1 (4 securities)</w:t>
            </w:r>
          </w:p>
        </w:tc>
        <w:tc>
          <w:tcPr>
            <w:tcW w:w="2012" w:type="dxa"/>
            <w:tcBorders>
              <w:bottom w:val="single" w:sz="4" w:space="0" w:color="auto"/>
            </w:tcBorders>
            <w:vAlign w:val="center"/>
          </w:tcPr>
          <w:p w14:paraId="51332EF9"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-3.1722%</w:t>
            </w:r>
          </w:p>
        </w:tc>
        <w:tc>
          <w:tcPr>
            <w:tcW w:w="2013" w:type="dxa"/>
            <w:tcBorders>
              <w:bottom w:val="single" w:sz="4" w:space="0" w:color="auto"/>
            </w:tcBorders>
            <w:vAlign w:val="center"/>
          </w:tcPr>
          <w:p w14:paraId="339DEBB0"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-8.7917%</w:t>
            </w:r>
          </w:p>
        </w:tc>
        <w:tc>
          <w:tcPr>
            <w:tcW w:w="2013" w:type="dxa"/>
            <w:tcBorders>
              <w:bottom w:val="single" w:sz="4" w:space="0" w:color="auto"/>
            </w:tcBorders>
            <w:vAlign w:val="center"/>
          </w:tcPr>
          <w:p w14:paraId="4C6781A0"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0.5063%</w:t>
            </w:r>
          </w:p>
        </w:tc>
      </w:tr>
      <w:tr w:rsidR="00B97EDC" w14:paraId="3169B3F4" w14:textId="77777777" w:rsidTr="009A654B">
        <w:trPr>
          <w:trHeight w:val="340"/>
        </w:trPr>
        <w:tc>
          <w:tcPr>
            <w:tcW w:w="2972" w:type="dxa"/>
            <w:tcBorders>
              <w:top w:val="single" w:sz="4" w:space="0" w:color="auto"/>
            </w:tcBorders>
            <w:vAlign w:val="center"/>
          </w:tcPr>
          <w:p w14:paraId="13719BE8"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Ptf CARs n 2 (36 securities)</w:t>
            </w:r>
          </w:p>
        </w:tc>
        <w:tc>
          <w:tcPr>
            <w:tcW w:w="2012" w:type="dxa"/>
            <w:tcBorders>
              <w:top w:val="single" w:sz="4" w:space="0" w:color="auto"/>
            </w:tcBorders>
            <w:vAlign w:val="center"/>
          </w:tcPr>
          <w:p w14:paraId="0876E0D6"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-15.3434%**</w:t>
            </w:r>
          </w:p>
        </w:tc>
        <w:tc>
          <w:tcPr>
            <w:tcW w:w="2013" w:type="dxa"/>
            <w:tcBorders>
              <w:top w:val="single" w:sz="4" w:space="0" w:color="auto"/>
            </w:tcBorders>
            <w:vAlign w:val="center"/>
          </w:tcPr>
          <w:p w14:paraId="539C2524"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-5.6253%</w:t>
            </w:r>
          </w:p>
        </w:tc>
        <w:tc>
          <w:tcPr>
            <w:tcW w:w="2013" w:type="dxa"/>
            <w:tcBorders>
              <w:top w:val="single" w:sz="4" w:space="0" w:color="auto"/>
            </w:tcBorders>
            <w:vAlign w:val="center"/>
          </w:tcPr>
          <w:p w14:paraId="2849C726"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-12.7060%*</w:t>
            </w:r>
          </w:p>
        </w:tc>
      </w:tr>
      <w:tr w:rsidR="00B97EDC" w14:paraId="2E2BD614" w14:textId="77777777" w:rsidTr="000120E3">
        <w:trPr>
          <w:trHeight w:val="340"/>
        </w:trPr>
        <w:tc>
          <w:tcPr>
            <w:tcW w:w="2972" w:type="dxa"/>
            <w:tcBorders>
              <w:bottom w:val="single" w:sz="4" w:space="0" w:color="auto"/>
            </w:tcBorders>
            <w:vAlign w:val="center"/>
          </w:tcPr>
          <w:p w14:paraId="3F29657E"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CAAR group 2 (36 securities)</w:t>
            </w:r>
          </w:p>
        </w:tc>
        <w:tc>
          <w:tcPr>
            <w:tcW w:w="2012" w:type="dxa"/>
            <w:tcBorders>
              <w:bottom w:val="single" w:sz="4" w:space="0" w:color="auto"/>
            </w:tcBorders>
            <w:vAlign w:val="center"/>
          </w:tcPr>
          <w:p w14:paraId="3227620C"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-15.2557%***</w:t>
            </w:r>
          </w:p>
        </w:tc>
        <w:tc>
          <w:tcPr>
            <w:tcW w:w="2013" w:type="dxa"/>
            <w:tcBorders>
              <w:bottom w:val="single" w:sz="4" w:space="0" w:color="auto"/>
            </w:tcBorders>
            <w:vAlign w:val="center"/>
          </w:tcPr>
          <w:p w14:paraId="2BE946F2"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-5.1471%***</w:t>
            </w:r>
          </w:p>
        </w:tc>
        <w:tc>
          <w:tcPr>
            <w:tcW w:w="2013" w:type="dxa"/>
            <w:tcBorders>
              <w:bottom w:val="single" w:sz="4" w:space="0" w:color="auto"/>
            </w:tcBorders>
            <w:vAlign w:val="center"/>
          </w:tcPr>
          <w:p w14:paraId="2F536A90" w14:textId="77777777" w:rsidR="009A654B" w:rsidRPr="009A654B" w:rsidRDefault="009238B8" w:rsidP="009A654B">
            <w:pPr>
              <w:jc w:val="both"/>
              <w:rPr>
                <w:rFonts w:ascii="Times New Roman" w:hAnsi="Times New Roman" w:cs="Times New Roman"/>
                <w:sz w:val="18"/>
                <w:szCs w:val="18"/>
              </w:rPr>
            </w:pPr>
            <w:r w:rsidRPr="009A654B">
              <w:rPr>
                <w:rFonts w:ascii="Times New Roman" w:hAnsi="Times New Roman" w:cs="Times New Roman"/>
                <w:sz w:val="18"/>
                <w:szCs w:val="18"/>
              </w:rPr>
              <w:t>-11.0235%***</w:t>
            </w:r>
          </w:p>
        </w:tc>
      </w:tr>
      <w:tr w:rsidR="00B97EDC" w14:paraId="0F01F48C" w14:textId="77777777" w:rsidTr="000120E3">
        <w:trPr>
          <w:trHeight w:val="340"/>
        </w:trPr>
        <w:tc>
          <w:tcPr>
            <w:tcW w:w="9010" w:type="dxa"/>
            <w:gridSpan w:val="4"/>
            <w:tcBorders>
              <w:top w:val="single" w:sz="4" w:space="0" w:color="auto"/>
            </w:tcBorders>
            <w:vAlign w:val="center"/>
          </w:tcPr>
          <w:p w14:paraId="62C086D8" w14:textId="77777777" w:rsidR="009A654B" w:rsidRPr="009A654B" w:rsidRDefault="009238B8" w:rsidP="009A654B">
            <w:pPr>
              <w:jc w:val="both"/>
              <w:rPr>
                <w:rFonts w:ascii="Times New Roman" w:hAnsi="Times New Roman" w:cs="Times New Roman"/>
                <w:sz w:val="18"/>
                <w:szCs w:val="18"/>
              </w:rPr>
            </w:pPr>
            <w:bookmarkStart w:id="4" w:name="_Hlk100587483"/>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bookmarkEnd w:id="4"/>
    <w:p w14:paraId="590F5DCC" w14:textId="77777777" w:rsidR="00301BB7" w:rsidRPr="007228D1" w:rsidRDefault="009238B8" w:rsidP="009A654B">
      <w:pPr>
        <w:spacing w:line="480" w:lineRule="auto"/>
        <w:ind w:firstLine="420"/>
        <w:jc w:val="both"/>
        <w:rPr>
          <w:rFonts w:ascii="Times New Roman" w:hAnsi="Times New Roman" w:cs="Times New Roman"/>
        </w:rPr>
      </w:pPr>
      <w:r w:rsidRPr="007228D1">
        <w:rPr>
          <w:rFonts w:ascii="Times New Roman" w:hAnsi="Times New Roman" w:cs="Times New Roman"/>
        </w:rPr>
        <w:t>Another strong evidence to indicate that the abnormal returns were very likely to be caused by the release of the “Double Reduction” policy is the difference between HK-based companies and mainland-based companies. Among all 40 selected H-share stocks, 4 of them operate exclusively in Hong Kong. In this case, they should not be considered the targets of the “Double Reduction” policy. Table 12 above shows a consistent result that only companies that contain mainland business yield statistically significant abnormal returns. It also reflects that the market is sensitive and accurate when processing and reacting to new information.</w:t>
      </w:r>
      <w:r w:rsidR="006103F0" w:rsidRPr="007228D1">
        <w:rPr>
          <w:rFonts w:ascii="Times New Roman" w:hAnsi="Times New Roman" w:cs="Times New Roman"/>
        </w:rPr>
        <w:t xml:space="preserve"> </w:t>
      </w:r>
    </w:p>
    <w:p w14:paraId="3D8E4B21" w14:textId="77777777" w:rsidR="001B1E8A" w:rsidRDefault="009238B8" w:rsidP="001B1E8A">
      <w:pPr>
        <w:pStyle w:val="a6"/>
        <w:numPr>
          <w:ilvl w:val="2"/>
          <w:numId w:val="1"/>
        </w:numPr>
        <w:spacing w:line="480" w:lineRule="auto"/>
        <w:ind w:firstLineChars="0"/>
        <w:rPr>
          <w:rFonts w:ascii="Times New Roman" w:hAnsi="Times New Roman" w:cs="Times New Roman"/>
          <w:b/>
          <w:bCs/>
        </w:rPr>
      </w:pPr>
      <w:r w:rsidRPr="007228D1">
        <w:rPr>
          <w:rFonts w:ascii="Times New Roman" w:hAnsi="Times New Roman" w:cs="Times New Roman" w:hint="eastAsia"/>
          <w:b/>
          <w:bCs/>
        </w:rPr>
        <w:t>C</w:t>
      </w:r>
      <w:r w:rsidRPr="007228D1">
        <w:rPr>
          <w:rFonts w:ascii="Times New Roman" w:hAnsi="Times New Roman" w:cs="Times New Roman"/>
          <w:b/>
          <w:bCs/>
        </w:rPr>
        <w:t>hina concept stock</w:t>
      </w:r>
    </w:p>
    <w:p w14:paraId="16E4F9AC" w14:textId="77777777" w:rsidR="001B1E8A" w:rsidRPr="001B1E8A" w:rsidRDefault="009238B8" w:rsidP="001B1E8A">
      <w:pPr>
        <w:spacing w:line="480" w:lineRule="auto"/>
        <w:ind w:firstLine="420"/>
        <w:jc w:val="both"/>
        <w:rPr>
          <w:rFonts w:ascii="Times New Roman" w:hAnsi="Times New Roman" w:cs="Times New Roman"/>
        </w:rPr>
      </w:pPr>
      <w:r w:rsidRPr="001B1E8A">
        <w:rPr>
          <w:rFonts w:ascii="Times New Roman" w:hAnsi="Times New Roman" w:cs="Times New Roman"/>
        </w:rPr>
        <w:t>There are in total 28 China concept stocks selected as companies involved in the “Double Reduction” Policy. The stocks are divided into only 3 groups because no technical support and equipment provider for the education industry is listed in the U.S. stock market. Different from the distribution in A-shares and H-shares, around half of China concept education stocks belong to the group of K-12 off-campus curriculum subject-tutoring, including the three largest china online education companies: New Oriental (EDU), Gaotu (GOTU) and Tomorrow Advancing Life (TAL). Going public in the U.S. market seems to be a very popular option for K-12 off-campus curriculum subject-tutoring companies.</w:t>
      </w:r>
    </w:p>
    <w:p w14:paraId="694AF64D" w14:textId="77777777" w:rsidR="001B1E8A" w:rsidRPr="001B1E8A" w:rsidRDefault="001B1E8A" w:rsidP="001B1E8A">
      <w:pPr>
        <w:spacing w:line="480" w:lineRule="auto"/>
        <w:rPr>
          <w:rFonts w:ascii="Times New Roman" w:hAnsi="Times New Roman" w:cs="Times New Roman"/>
          <w:b/>
          <w:bCs/>
        </w:rPr>
      </w:pPr>
    </w:p>
    <w:p w14:paraId="7BD7D85D" w14:textId="6F40AFEB" w:rsidR="00F365D2"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lastRenderedPageBreak/>
        <w:t xml:space="preserve">Table 13: CAR and CAAR of </w:t>
      </w:r>
      <w:r w:rsidRPr="00674E8F">
        <w:rPr>
          <w:rFonts w:ascii="Times New Roman" w:hAnsi="Times New Roman" w:cs="Times New Roman" w:hint="eastAsia"/>
          <w:sz w:val="24"/>
          <w:szCs w:val="24"/>
        </w:rPr>
        <w:t>China</w:t>
      </w:r>
      <w:r w:rsidRPr="00674E8F">
        <w:rPr>
          <w:rFonts w:ascii="Times New Roman" w:hAnsi="Times New Roman" w:cs="Times New Roman"/>
          <w:sz w:val="24"/>
          <w:szCs w:val="24"/>
        </w:rPr>
        <w:t xml:space="preserve"> concept stock</w:t>
      </w:r>
      <w:r w:rsidR="007221B7">
        <w:rPr>
          <w:rFonts w:ascii="Times New Roman" w:hAnsi="Times New Roman" w:cs="Times New Roman"/>
          <w:sz w:val="24"/>
          <w:szCs w:val="24"/>
        </w:rPr>
        <w:t>s</w:t>
      </w:r>
      <w:r w:rsidRPr="00674E8F">
        <w:rPr>
          <w:rFonts w:ascii="Times New Roman" w:hAnsi="Times New Roman" w:cs="Times New Roman"/>
          <w:sz w:val="24"/>
          <w:szCs w:val="24"/>
        </w:rPr>
        <w:t xml:space="preserve"> in regular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321"/>
        <w:gridCol w:w="1321"/>
        <w:gridCol w:w="1321"/>
        <w:gridCol w:w="1424"/>
        <w:gridCol w:w="1221"/>
      </w:tblGrid>
      <w:tr w:rsidR="00B97EDC" w14:paraId="5946D83A" w14:textId="77777777" w:rsidTr="000120E3">
        <w:trPr>
          <w:trHeight w:val="340"/>
        </w:trPr>
        <w:tc>
          <w:tcPr>
            <w:tcW w:w="2405" w:type="dxa"/>
            <w:tcBorders>
              <w:top w:val="single" w:sz="4" w:space="0" w:color="auto"/>
              <w:bottom w:val="single" w:sz="4" w:space="0" w:color="auto"/>
            </w:tcBorders>
            <w:vAlign w:val="center"/>
          </w:tcPr>
          <w:p w14:paraId="2294534F"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SECURITY</w:t>
            </w:r>
          </w:p>
        </w:tc>
        <w:tc>
          <w:tcPr>
            <w:tcW w:w="1321" w:type="dxa"/>
            <w:tcBorders>
              <w:top w:val="single" w:sz="4" w:space="0" w:color="auto"/>
              <w:bottom w:val="single" w:sz="4" w:space="0" w:color="auto"/>
            </w:tcBorders>
            <w:vAlign w:val="center"/>
          </w:tcPr>
          <w:p w14:paraId="2F4CCA5A"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CAAR[-1,1]</w:t>
            </w:r>
          </w:p>
        </w:tc>
        <w:tc>
          <w:tcPr>
            <w:tcW w:w="1321" w:type="dxa"/>
            <w:tcBorders>
              <w:top w:val="single" w:sz="4" w:space="0" w:color="auto"/>
              <w:bottom w:val="single" w:sz="4" w:space="0" w:color="auto"/>
            </w:tcBorders>
            <w:vAlign w:val="center"/>
          </w:tcPr>
          <w:p w14:paraId="2FFBB191"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CAAR[-5,5]</w:t>
            </w:r>
          </w:p>
        </w:tc>
        <w:tc>
          <w:tcPr>
            <w:tcW w:w="1321" w:type="dxa"/>
            <w:tcBorders>
              <w:top w:val="single" w:sz="4" w:space="0" w:color="auto"/>
              <w:bottom w:val="single" w:sz="4" w:space="0" w:color="auto"/>
            </w:tcBorders>
            <w:vAlign w:val="center"/>
          </w:tcPr>
          <w:p w14:paraId="65D7DD77"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CAAR[-10,10]</w:t>
            </w:r>
          </w:p>
        </w:tc>
        <w:tc>
          <w:tcPr>
            <w:tcW w:w="1424" w:type="dxa"/>
            <w:tcBorders>
              <w:top w:val="single" w:sz="4" w:space="0" w:color="auto"/>
              <w:bottom w:val="single" w:sz="4" w:space="0" w:color="auto"/>
            </w:tcBorders>
            <w:vAlign w:val="center"/>
          </w:tcPr>
          <w:p w14:paraId="25581D9C"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CAAR[-10,0]</w:t>
            </w:r>
          </w:p>
        </w:tc>
        <w:tc>
          <w:tcPr>
            <w:tcW w:w="1221" w:type="dxa"/>
            <w:tcBorders>
              <w:top w:val="single" w:sz="4" w:space="0" w:color="auto"/>
              <w:bottom w:val="single" w:sz="4" w:space="0" w:color="auto"/>
            </w:tcBorders>
            <w:vAlign w:val="center"/>
          </w:tcPr>
          <w:p w14:paraId="4074BB6B" w14:textId="77777777" w:rsidR="002D0207" w:rsidRPr="000120E3" w:rsidRDefault="009238B8" w:rsidP="000120E3">
            <w:pPr>
              <w:jc w:val="both"/>
              <w:rPr>
                <w:rFonts w:ascii="Times New Roman" w:hAnsi="Times New Roman" w:cs="Times New Roman"/>
                <w:b/>
                <w:bCs/>
                <w:sz w:val="18"/>
                <w:szCs w:val="18"/>
              </w:rPr>
            </w:pPr>
            <w:r w:rsidRPr="000120E3">
              <w:rPr>
                <w:rFonts w:ascii="Times New Roman" w:hAnsi="Times New Roman" w:cs="Times New Roman"/>
                <w:b/>
                <w:bCs/>
                <w:sz w:val="18"/>
                <w:szCs w:val="18"/>
              </w:rPr>
              <w:t>CAAR[0,10]</w:t>
            </w:r>
          </w:p>
        </w:tc>
      </w:tr>
      <w:tr w:rsidR="00B97EDC" w14:paraId="0ACA4FA6" w14:textId="77777777" w:rsidTr="000120E3">
        <w:trPr>
          <w:trHeight w:val="340"/>
        </w:trPr>
        <w:tc>
          <w:tcPr>
            <w:tcW w:w="2405" w:type="dxa"/>
            <w:tcBorders>
              <w:top w:val="single" w:sz="4" w:space="0" w:color="auto"/>
            </w:tcBorders>
            <w:vAlign w:val="center"/>
          </w:tcPr>
          <w:p w14:paraId="0DE2198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AMBO</w:t>
            </w:r>
          </w:p>
        </w:tc>
        <w:tc>
          <w:tcPr>
            <w:tcW w:w="1321" w:type="dxa"/>
            <w:tcBorders>
              <w:top w:val="single" w:sz="4" w:space="0" w:color="auto"/>
            </w:tcBorders>
            <w:vAlign w:val="center"/>
          </w:tcPr>
          <w:p w14:paraId="35FA8F4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-29.2754%</w:t>
            </w:r>
          </w:p>
        </w:tc>
        <w:tc>
          <w:tcPr>
            <w:tcW w:w="1321" w:type="dxa"/>
            <w:tcBorders>
              <w:top w:val="single" w:sz="4" w:space="0" w:color="auto"/>
            </w:tcBorders>
            <w:vAlign w:val="center"/>
          </w:tcPr>
          <w:p w14:paraId="6856C5C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-39.5016%</w:t>
            </w:r>
          </w:p>
        </w:tc>
        <w:tc>
          <w:tcPr>
            <w:tcW w:w="1321" w:type="dxa"/>
            <w:tcBorders>
              <w:top w:val="single" w:sz="4" w:space="0" w:color="auto"/>
            </w:tcBorders>
            <w:vAlign w:val="center"/>
          </w:tcPr>
          <w:p w14:paraId="63EEEF6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-43.7060%</w:t>
            </w:r>
          </w:p>
        </w:tc>
        <w:tc>
          <w:tcPr>
            <w:tcW w:w="1424" w:type="dxa"/>
            <w:tcBorders>
              <w:top w:val="single" w:sz="4" w:space="0" w:color="auto"/>
            </w:tcBorders>
            <w:vAlign w:val="center"/>
          </w:tcPr>
          <w:p w14:paraId="60627F5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-44.9818%</w:t>
            </w:r>
          </w:p>
        </w:tc>
        <w:tc>
          <w:tcPr>
            <w:tcW w:w="1221" w:type="dxa"/>
            <w:tcBorders>
              <w:top w:val="single" w:sz="4" w:space="0" w:color="auto"/>
            </w:tcBorders>
            <w:vAlign w:val="center"/>
          </w:tcPr>
          <w:p w14:paraId="3DBCB07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-3.2360%</w:t>
            </w:r>
          </w:p>
        </w:tc>
      </w:tr>
      <w:tr w:rsidR="00B97EDC" w14:paraId="61BDC564" w14:textId="77777777" w:rsidTr="000120E3">
        <w:trPr>
          <w:trHeight w:val="340"/>
        </w:trPr>
        <w:tc>
          <w:tcPr>
            <w:tcW w:w="2405" w:type="dxa"/>
            <w:vAlign w:val="center"/>
          </w:tcPr>
          <w:p w14:paraId="0E5E504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COE</w:t>
            </w:r>
          </w:p>
        </w:tc>
        <w:tc>
          <w:tcPr>
            <w:tcW w:w="1321" w:type="dxa"/>
            <w:vAlign w:val="center"/>
          </w:tcPr>
          <w:p w14:paraId="533B47E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-65.1623%***</w:t>
            </w:r>
          </w:p>
        </w:tc>
        <w:tc>
          <w:tcPr>
            <w:tcW w:w="1321" w:type="dxa"/>
            <w:vAlign w:val="center"/>
          </w:tcPr>
          <w:p w14:paraId="2442500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-68.7746%***</w:t>
            </w:r>
          </w:p>
        </w:tc>
        <w:tc>
          <w:tcPr>
            <w:tcW w:w="1321" w:type="dxa"/>
            <w:vAlign w:val="center"/>
          </w:tcPr>
          <w:p w14:paraId="1F04A74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-63.4234%**</w:t>
            </w:r>
          </w:p>
        </w:tc>
        <w:tc>
          <w:tcPr>
            <w:tcW w:w="1424" w:type="dxa"/>
            <w:vAlign w:val="center"/>
          </w:tcPr>
          <w:p w14:paraId="109167D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-76.3962%***</w:t>
            </w:r>
          </w:p>
        </w:tc>
        <w:tc>
          <w:tcPr>
            <w:tcW w:w="1221" w:type="dxa"/>
            <w:vAlign w:val="center"/>
          </w:tcPr>
          <w:p w14:paraId="35498D4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-13.3939%</w:t>
            </w:r>
          </w:p>
        </w:tc>
      </w:tr>
      <w:tr w:rsidR="00B97EDC" w14:paraId="733888BF" w14:textId="77777777" w:rsidTr="000120E3">
        <w:trPr>
          <w:trHeight w:val="340"/>
        </w:trPr>
        <w:tc>
          <w:tcPr>
            <w:tcW w:w="2405" w:type="dxa"/>
            <w:vAlign w:val="center"/>
          </w:tcPr>
          <w:p w14:paraId="484A7D0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EDU</w:t>
            </w:r>
          </w:p>
        </w:tc>
        <w:tc>
          <w:tcPr>
            <w:tcW w:w="1321" w:type="dxa"/>
            <w:vAlign w:val="center"/>
          </w:tcPr>
          <w:p w14:paraId="6CAC088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-74.9639%***</w:t>
            </w:r>
          </w:p>
        </w:tc>
        <w:tc>
          <w:tcPr>
            <w:tcW w:w="1321" w:type="dxa"/>
            <w:vAlign w:val="center"/>
          </w:tcPr>
          <w:p w14:paraId="1ED014B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-73.6813%***</w:t>
            </w:r>
          </w:p>
        </w:tc>
        <w:tc>
          <w:tcPr>
            <w:tcW w:w="1321" w:type="dxa"/>
            <w:vAlign w:val="center"/>
          </w:tcPr>
          <w:p w14:paraId="2FB752B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-70.8410%***</w:t>
            </w:r>
          </w:p>
        </w:tc>
        <w:tc>
          <w:tcPr>
            <w:tcW w:w="1424" w:type="dxa"/>
            <w:vAlign w:val="center"/>
          </w:tcPr>
          <w:p w14:paraId="26ED5D6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-87.7979%***</w:t>
            </w:r>
          </w:p>
        </w:tc>
        <w:tc>
          <w:tcPr>
            <w:tcW w:w="1221" w:type="dxa"/>
            <w:vAlign w:val="center"/>
          </w:tcPr>
          <w:p w14:paraId="7B25C66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-16.7580%</w:t>
            </w:r>
          </w:p>
        </w:tc>
      </w:tr>
      <w:tr w:rsidR="00B97EDC" w14:paraId="05A2A522" w14:textId="77777777" w:rsidTr="000120E3">
        <w:trPr>
          <w:trHeight w:val="340"/>
        </w:trPr>
        <w:tc>
          <w:tcPr>
            <w:tcW w:w="2405" w:type="dxa"/>
            <w:vAlign w:val="center"/>
          </w:tcPr>
          <w:p w14:paraId="5AE2FDF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FEDU</w:t>
            </w:r>
          </w:p>
        </w:tc>
        <w:tc>
          <w:tcPr>
            <w:tcW w:w="1321" w:type="dxa"/>
            <w:vAlign w:val="center"/>
          </w:tcPr>
          <w:p w14:paraId="51370E2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-9.9980%</w:t>
            </w:r>
          </w:p>
        </w:tc>
        <w:tc>
          <w:tcPr>
            <w:tcW w:w="1321" w:type="dxa"/>
            <w:vAlign w:val="center"/>
          </w:tcPr>
          <w:p w14:paraId="4826EB4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-21.4468%</w:t>
            </w:r>
          </w:p>
        </w:tc>
        <w:tc>
          <w:tcPr>
            <w:tcW w:w="1321" w:type="dxa"/>
            <w:vAlign w:val="center"/>
          </w:tcPr>
          <w:p w14:paraId="181DA97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-11.9101%</w:t>
            </w:r>
          </w:p>
        </w:tc>
        <w:tc>
          <w:tcPr>
            <w:tcW w:w="1424" w:type="dxa"/>
            <w:vAlign w:val="center"/>
          </w:tcPr>
          <w:p w14:paraId="44FBE2F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-25.0177%</w:t>
            </w:r>
          </w:p>
        </w:tc>
        <w:tc>
          <w:tcPr>
            <w:tcW w:w="1221" w:type="dxa"/>
            <w:vAlign w:val="center"/>
          </w:tcPr>
          <w:p w14:paraId="0E3E432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17.9357%</w:t>
            </w:r>
          </w:p>
        </w:tc>
      </w:tr>
      <w:tr w:rsidR="00B97EDC" w14:paraId="1A781E13" w14:textId="77777777" w:rsidTr="000120E3">
        <w:trPr>
          <w:trHeight w:val="340"/>
        </w:trPr>
        <w:tc>
          <w:tcPr>
            <w:tcW w:w="2405" w:type="dxa"/>
            <w:vAlign w:val="center"/>
          </w:tcPr>
          <w:p w14:paraId="4BA5AFC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GOTU</w:t>
            </w:r>
          </w:p>
        </w:tc>
        <w:tc>
          <w:tcPr>
            <w:tcW w:w="1321" w:type="dxa"/>
            <w:vAlign w:val="center"/>
          </w:tcPr>
          <w:p w14:paraId="2E55B93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-74.9295%***</w:t>
            </w:r>
          </w:p>
        </w:tc>
        <w:tc>
          <w:tcPr>
            <w:tcW w:w="1321" w:type="dxa"/>
            <w:vAlign w:val="center"/>
          </w:tcPr>
          <w:p w14:paraId="29AE5A5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-70.7174%**</w:t>
            </w:r>
          </w:p>
        </w:tc>
        <w:tc>
          <w:tcPr>
            <w:tcW w:w="1321" w:type="dxa"/>
            <w:vAlign w:val="center"/>
          </w:tcPr>
          <w:p w14:paraId="20CD087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-71.8325%*</w:t>
            </w:r>
          </w:p>
        </w:tc>
        <w:tc>
          <w:tcPr>
            <w:tcW w:w="1424" w:type="dxa"/>
            <w:vAlign w:val="center"/>
          </w:tcPr>
          <w:p w14:paraId="74CA619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-115.7843%***</w:t>
            </w:r>
          </w:p>
        </w:tc>
        <w:tc>
          <w:tcPr>
            <w:tcW w:w="1221" w:type="dxa"/>
            <w:vAlign w:val="center"/>
          </w:tcPr>
          <w:p w14:paraId="130DFB8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15.5437%</w:t>
            </w:r>
          </w:p>
        </w:tc>
      </w:tr>
      <w:tr w:rsidR="00B97EDC" w14:paraId="48FA7D06" w14:textId="77777777" w:rsidTr="000120E3">
        <w:trPr>
          <w:trHeight w:val="340"/>
        </w:trPr>
        <w:tc>
          <w:tcPr>
            <w:tcW w:w="2405" w:type="dxa"/>
            <w:vAlign w:val="center"/>
          </w:tcPr>
          <w:p w14:paraId="0D268E2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IH</w:t>
            </w:r>
          </w:p>
        </w:tc>
        <w:tc>
          <w:tcPr>
            <w:tcW w:w="1321" w:type="dxa"/>
            <w:vAlign w:val="center"/>
          </w:tcPr>
          <w:p w14:paraId="1B2934E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-44.8820%***</w:t>
            </w:r>
          </w:p>
        </w:tc>
        <w:tc>
          <w:tcPr>
            <w:tcW w:w="1321" w:type="dxa"/>
            <w:vAlign w:val="center"/>
          </w:tcPr>
          <w:p w14:paraId="16E06D7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-29.1163%</w:t>
            </w:r>
          </w:p>
        </w:tc>
        <w:tc>
          <w:tcPr>
            <w:tcW w:w="1321" w:type="dxa"/>
            <w:vAlign w:val="center"/>
          </w:tcPr>
          <w:p w14:paraId="3AD47AB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-19.7254%</w:t>
            </w:r>
          </w:p>
        </w:tc>
        <w:tc>
          <w:tcPr>
            <w:tcW w:w="1424" w:type="dxa"/>
            <w:vAlign w:val="center"/>
          </w:tcPr>
          <w:p w14:paraId="0474D4C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-36.8036%</w:t>
            </w:r>
          </w:p>
        </w:tc>
        <w:tc>
          <w:tcPr>
            <w:tcW w:w="1221" w:type="dxa"/>
            <w:vAlign w:val="center"/>
          </w:tcPr>
          <w:p w14:paraId="11140B1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-0.5504%</w:t>
            </w:r>
          </w:p>
        </w:tc>
      </w:tr>
      <w:tr w:rsidR="00B97EDC" w14:paraId="2DB14893" w14:textId="77777777" w:rsidTr="000120E3">
        <w:trPr>
          <w:trHeight w:val="340"/>
        </w:trPr>
        <w:tc>
          <w:tcPr>
            <w:tcW w:w="2405" w:type="dxa"/>
            <w:vAlign w:val="center"/>
          </w:tcPr>
          <w:p w14:paraId="4C9B18D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LAIX</w:t>
            </w:r>
          </w:p>
        </w:tc>
        <w:tc>
          <w:tcPr>
            <w:tcW w:w="1321" w:type="dxa"/>
            <w:vAlign w:val="center"/>
          </w:tcPr>
          <w:p w14:paraId="7514926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-39.1653%***</w:t>
            </w:r>
          </w:p>
        </w:tc>
        <w:tc>
          <w:tcPr>
            <w:tcW w:w="1321" w:type="dxa"/>
            <w:vAlign w:val="center"/>
          </w:tcPr>
          <w:p w14:paraId="31421A6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-31.1015%</w:t>
            </w:r>
          </w:p>
        </w:tc>
        <w:tc>
          <w:tcPr>
            <w:tcW w:w="1321" w:type="dxa"/>
            <w:vAlign w:val="center"/>
          </w:tcPr>
          <w:p w14:paraId="4FFC44F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-39.8329%</w:t>
            </w:r>
          </w:p>
        </w:tc>
        <w:tc>
          <w:tcPr>
            <w:tcW w:w="1424" w:type="dxa"/>
            <w:vAlign w:val="center"/>
          </w:tcPr>
          <w:p w14:paraId="1BEEF6F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-55.0917%**</w:t>
            </w:r>
          </w:p>
        </w:tc>
        <w:tc>
          <w:tcPr>
            <w:tcW w:w="1221" w:type="dxa"/>
            <w:vAlign w:val="center"/>
          </w:tcPr>
          <w:p w14:paraId="398490B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1.4575%</w:t>
            </w:r>
          </w:p>
        </w:tc>
      </w:tr>
      <w:tr w:rsidR="00B97EDC" w14:paraId="6D7BC831" w14:textId="77777777" w:rsidTr="000120E3">
        <w:trPr>
          <w:trHeight w:val="340"/>
        </w:trPr>
        <w:tc>
          <w:tcPr>
            <w:tcW w:w="2405" w:type="dxa"/>
            <w:vAlign w:val="center"/>
          </w:tcPr>
          <w:p w14:paraId="053A05C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NEW</w:t>
            </w:r>
          </w:p>
        </w:tc>
        <w:tc>
          <w:tcPr>
            <w:tcW w:w="1321" w:type="dxa"/>
            <w:vAlign w:val="center"/>
          </w:tcPr>
          <w:p w14:paraId="1DFD272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-51.2255%***</w:t>
            </w:r>
          </w:p>
        </w:tc>
        <w:tc>
          <w:tcPr>
            <w:tcW w:w="1321" w:type="dxa"/>
            <w:vAlign w:val="center"/>
          </w:tcPr>
          <w:p w14:paraId="13D38D9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-43.3239%**</w:t>
            </w:r>
          </w:p>
        </w:tc>
        <w:tc>
          <w:tcPr>
            <w:tcW w:w="1321" w:type="dxa"/>
            <w:vAlign w:val="center"/>
          </w:tcPr>
          <w:p w14:paraId="35EB707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-42.2058%</w:t>
            </w:r>
          </w:p>
        </w:tc>
        <w:tc>
          <w:tcPr>
            <w:tcW w:w="1424" w:type="dxa"/>
            <w:vAlign w:val="center"/>
          </w:tcPr>
          <w:p w14:paraId="2447195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-59.4273%***</w:t>
            </w:r>
          </w:p>
        </w:tc>
        <w:tc>
          <w:tcPr>
            <w:tcW w:w="1221" w:type="dxa"/>
            <w:vAlign w:val="center"/>
          </w:tcPr>
          <w:p w14:paraId="56A405B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-4.5748%</w:t>
            </w:r>
          </w:p>
        </w:tc>
      </w:tr>
      <w:tr w:rsidR="00B97EDC" w14:paraId="5B739C26" w14:textId="77777777" w:rsidTr="000120E3">
        <w:trPr>
          <w:trHeight w:val="340"/>
        </w:trPr>
        <w:tc>
          <w:tcPr>
            <w:tcW w:w="2405" w:type="dxa"/>
            <w:vAlign w:val="center"/>
          </w:tcPr>
          <w:p w14:paraId="40BBFF0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ONE</w:t>
            </w:r>
          </w:p>
        </w:tc>
        <w:tc>
          <w:tcPr>
            <w:tcW w:w="1321" w:type="dxa"/>
            <w:vAlign w:val="center"/>
          </w:tcPr>
          <w:p w14:paraId="073399D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-55.6975%***</w:t>
            </w:r>
          </w:p>
        </w:tc>
        <w:tc>
          <w:tcPr>
            <w:tcW w:w="1321" w:type="dxa"/>
            <w:vAlign w:val="center"/>
          </w:tcPr>
          <w:p w14:paraId="61A2A9D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-39.9923%***</w:t>
            </w:r>
          </w:p>
        </w:tc>
        <w:tc>
          <w:tcPr>
            <w:tcW w:w="1321" w:type="dxa"/>
            <w:vAlign w:val="center"/>
          </w:tcPr>
          <w:p w14:paraId="3859C4C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16.5254%</w:t>
            </w:r>
          </w:p>
        </w:tc>
        <w:tc>
          <w:tcPr>
            <w:tcW w:w="1424" w:type="dxa"/>
            <w:vAlign w:val="center"/>
          </w:tcPr>
          <w:p w14:paraId="66DE671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-38.6298%***</w:t>
            </w:r>
          </w:p>
        </w:tc>
        <w:tc>
          <w:tcPr>
            <w:tcW w:w="1221" w:type="dxa"/>
            <w:vAlign w:val="center"/>
          </w:tcPr>
          <w:p w14:paraId="7D26FAE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44.3787%***</w:t>
            </w:r>
          </w:p>
        </w:tc>
      </w:tr>
      <w:tr w:rsidR="00B97EDC" w14:paraId="56C83089" w14:textId="77777777" w:rsidTr="000120E3">
        <w:trPr>
          <w:trHeight w:val="340"/>
        </w:trPr>
        <w:tc>
          <w:tcPr>
            <w:tcW w:w="2405" w:type="dxa"/>
            <w:vAlign w:val="center"/>
          </w:tcPr>
          <w:p w14:paraId="7D3A34F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REDU</w:t>
            </w:r>
          </w:p>
        </w:tc>
        <w:tc>
          <w:tcPr>
            <w:tcW w:w="1321" w:type="dxa"/>
            <w:vAlign w:val="center"/>
          </w:tcPr>
          <w:p w14:paraId="3D0E0B4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-49.0795%***</w:t>
            </w:r>
          </w:p>
        </w:tc>
        <w:tc>
          <w:tcPr>
            <w:tcW w:w="1321" w:type="dxa"/>
            <w:vAlign w:val="center"/>
          </w:tcPr>
          <w:p w14:paraId="5ED32A8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-47.4678%***</w:t>
            </w:r>
          </w:p>
        </w:tc>
        <w:tc>
          <w:tcPr>
            <w:tcW w:w="1321" w:type="dxa"/>
            <w:vAlign w:val="center"/>
          </w:tcPr>
          <w:p w14:paraId="6612B24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-45.5855%***</w:t>
            </w:r>
          </w:p>
        </w:tc>
        <w:tc>
          <w:tcPr>
            <w:tcW w:w="1424" w:type="dxa"/>
            <w:vAlign w:val="center"/>
          </w:tcPr>
          <w:p w14:paraId="764DA9E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-44.3028%***</w:t>
            </w:r>
          </w:p>
        </w:tc>
        <w:tc>
          <w:tcPr>
            <w:tcW w:w="1221" w:type="dxa"/>
            <w:vAlign w:val="center"/>
          </w:tcPr>
          <w:p w14:paraId="1C7BDC8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-12.0866%</w:t>
            </w:r>
          </w:p>
        </w:tc>
      </w:tr>
      <w:tr w:rsidR="00B97EDC" w14:paraId="4E8F991D" w14:textId="77777777" w:rsidTr="000120E3">
        <w:trPr>
          <w:trHeight w:val="340"/>
        </w:trPr>
        <w:tc>
          <w:tcPr>
            <w:tcW w:w="2405" w:type="dxa"/>
            <w:vAlign w:val="center"/>
          </w:tcPr>
          <w:p w14:paraId="58FADD8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TAL</w:t>
            </w:r>
          </w:p>
        </w:tc>
        <w:tc>
          <w:tcPr>
            <w:tcW w:w="1321" w:type="dxa"/>
            <w:vAlign w:val="center"/>
          </w:tcPr>
          <w:p w14:paraId="2B112AC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-71.1751%***</w:t>
            </w:r>
          </w:p>
        </w:tc>
        <w:tc>
          <w:tcPr>
            <w:tcW w:w="1321" w:type="dxa"/>
            <w:vAlign w:val="center"/>
          </w:tcPr>
          <w:p w14:paraId="4CA310F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-55.6511%***</w:t>
            </w:r>
          </w:p>
        </w:tc>
        <w:tc>
          <w:tcPr>
            <w:tcW w:w="1321" w:type="dxa"/>
            <w:vAlign w:val="center"/>
          </w:tcPr>
          <w:p w14:paraId="26CF03E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-45.4370%**</w:t>
            </w:r>
          </w:p>
        </w:tc>
        <w:tc>
          <w:tcPr>
            <w:tcW w:w="1424" w:type="dxa"/>
            <w:vAlign w:val="center"/>
          </w:tcPr>
          <w:p w14:paraId="6ED4F6B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-94.0808%***</w:t>
            </w:r>
          </w:p>
        </w:tc>
        <w:tc>
          <w:tcPr>
            <w:tcW w:w="1221" w:type="dxa"/>
            <w:vAlign w:val="center"/>
          </w:tcPr>
          <w:p w14:paraId="7B0A208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22.3358%</w:t>
            </w:r>
          </w:p>
        </w:tc>
      </w:tr>
      <w:tr w:rsidR="00B97EDC" w14:paraId="100F05E0" w14:textId="77777777" w:rsidTr="000120E3">
        <w:trPr>
          <w:trHeight w:val="340"/>
        </w:trPr>
        <w:tc>
          <w:tcPr>
            <w:tcW w:w="2405" w:type="dxa"/>
            <w:vAlign w:val="center"/>
          </w:tcPr>
          <w:p w14:paraId="75F1C9E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ZME</w:t>
            </w:r>
          </w:p>
        </w:tc>
        <w:tc>
          <w:tcPr>
            <w:tcW w:w="1321" w:type="dxa"/>
            <w:vAlign w:val="center"/>
          </w:tcPr>
          <w:p w14:paraId="57DC3B2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-55.5353%***</w:t>
            </w:r>
          </w:p>
        </w:tc>
        <w:tc>
          <w:tcPr>
            <w:tcW w:w="1321" w:type="dxa"/>
            <w:vAlign w:val="center"/>
          </w:tcPr>
          <w:p w14:paraId="36D6078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-16.3510%</w:t>
            </w:r>
          </w:p>
        </w:tc>
        <w:tc>
          <w:tcPr>
            <w:tcW w:w="1321" w:type="dxa"/>
            <w:vAlign w:val="center"/>
          </w:tcPr>
          <w:p w14:paraId="4BEBC75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-17.3714%</w:t>
            </w:r>
          </w:p>
        </w:tc>
        <w:tc>
          <w:tcPr>
            <w:tcW w:w="1424" w:type="dxa"/>
            <w:vAlign w:val="center"/>
          </w:tcPr>
          <w:p w14:paraId="2F4C4E9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-42.5917%</w:t>
            </w:r>
          </w:p>
        </w:tc>
        <w:tc>
          <w:tcPr>
            <w:tcW w:w="1221" w:type="dxa"/>
            <w:vAlign w:val="center"/>
          </w:tcPr>
          <w:p w14:paraId="1D70EBB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7.7885%</w:t>
            </w:r>
          </w:p>
        </w:tc>
      </w:tr>
      <w:tr w:rsidR="00B97EDC" w14:paraId="57F55E82" w14:textId="77777777" w:rsidTr="000120E3">
        <w:trPr>
          <w:trHeight w:val="340"/>
        </w:trPr>
        <w:tc>
          <w:tcPr>
            <w:tcW w:w="2405" w:type="dxa"/>
            <w:vAlign w:val="center"/>
          </w:tcPr>
          <w:p w14:paraId="2B611FA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YQ</w:t>
            </w:r>
          </w:p>
        </w:tc>
        <w:tc>
          <w:tcPr>
            <w:tcW w:w="1321" w:type="dxa"/>
            <w:vAlign w:val="center"/>
          </w:tcPr>
          <w:p w14:paraId="4808ACE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-52.6607%***</w:t>
            </w:r>
          </w:p>
        </w:tc>
        <w:tc>
          <w:tcPr>
            <w:tcW w:w="1321" w:type="dxa"/>
            <w:vAlign w:val="center"/>
          </w:tcPr>
          <w:p w14:paraId="0FDED6B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-62.0470%**</w:t>
            </w:r>
          </w:p>
        </w:tc>
        <w:tc>
          <w:tcPr>
            <w:tcW w:w="1321" w:type="dxa"/>
            <w:vAlign w:val="center"/>
          </w:tcPr>
          <w:p w14:paraId="72E0036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-53.7247%</w:t>
            </w:r>
          </w:p>
        </w:tc>
        <w:tc>
          <w:tcPr>
            <w:tcW w:w="1424" w:type="dxa"/>
            <w:vAlign w:val="center"/>
          </w:tcPr>
          <w:p w14:paraId="16F0110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-78.3900%***</w:t>
            </w:r>
          </w:p>
        </w:tc>
        <w:tc>
          <w:tcPr>
            <w:tcW w:w="1221" w:type="dxa"/>
            <w:vAlign w:val="center"/>
          </w:tcPr>
          <w:p w14:paraId="12C984B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-1.2950%</w:t>
            </w:r>
          </w:p>
        </w:tc>
      </w:tr>
      <w:tr w:rsidR="00B97EDC" w14:paraId="27A085FE" w14:textId="77777777" w:rsidTr="000120E3">
        <w:trPr>
          <w:trHeight w:val="340"/>
        </w:trPr>
        <w:tc>
          <w:tcPr>
            <w:tcW w:w="2405" w:type="dxa"/>
            <w:vAlign w:val="center"/>
          </w:tcPr>
          <w:p w14:paraId="7B378EFE"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Ptf CARs n 1 (8 securities)</w:t>
            </w:r>
          </w:p>
        </w:tc>
        <w:tc>
          <w:tcPr>
            <w:tcW w:w="1321" w:type="dxa"/>
            <w:vAlign w:val="center"/>
          </w:tcPr>
          <w:p w14:paraId="1D75AA7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-50.6393%***</w:t>
            </w:r>
          </w:p>
        </w:tc>
        <w:tc>
          <w:tcPr>
            <w:tcW w:w="1321" w:type="dxa"/>
            <w:vAlign w:val="center"/>
          </w:tcPr>
          <w:p w14:paraId="4618C12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-46.9091%***</w:t>
            </w:r>
          </w:p>
        </w:tc>
        <w:tc>
          <w:tcPr>
            <w:tcW w:w="1321" w:type="dxa"/>
            <w:vAlign w:val="center"/>
          </w:tcPr>
          <w:p w14:paraId="3EB640D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-40.1268%**</w:t>
            </w:r>
          </w:p>
        </w:tc>
        <w:tc>
          <w:tcPr>
            <w:tcW w:w="1424" w:type="dxa"/>
            <w:vAlign w:val="center"/>
          </w:tcPr>
          <w:p w14:paraId="70E366B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-63.0963%***</w:t>
            </w:r>
          </w:p>
        </w:tc>
        <w:tc>
          <w:tcPr>
            <w:tcW w:w="1221" w:type="dxa"/>
            <w:vAlign w:val="center"/>
          </w:tcPr>
          <w:p w14:paraId="5EE8E4D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5.2540%</w:t>
            </w:r>
          </w:p>
        </w:tc>
      </w:tr>
      <w:tr w:rsidR="00B97EDC" w14:paraId="6614F5E5" w14:textId="77777777" w:rsidTr="000120E3">
        <w:trPr>
          <w:trHeight w:val="340"/>
        </w:trPr>
        <w:tc>
          <w:tcPr>
            <w:tcW w:w="2405" w:type="dxa"/>
            <w:tcBorders>
              <w:bottom w:val="single" w:sz="4" w:space="0" w:color="auto"/>
            </w:tcBorders>
            <w:vAlign w:val="center"/>
          </w:tcPr>
          <w:p w14:paraId="54413258"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CAAR group 1 (8 securities)</w:t>
            </w:r>
          </w:p>
        </w:tc>
        <w:tc>
          <w:tcPr>
            <w:tcW w:w="1321" w:type="dxa"/>
            <w:tcBorders>
              <w:bottom w:val="single" w:sz="4" w:space="0" w:color="auto"/>
            </w:tcBorders>
            <w:vAlign w:val="center"/>
          </w:tcPr>
          <w:p w14:paraId="6435485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-49.5375%***</w:t>
            </w:r>
          </w:p>
        </w:tc>
        <w:tc>
          <w:tcPr>
            <w:tcW w:w="1321" w:type="dxa"/>
            <w:tcBorders>
              <w:bottom w:val="single" w:sz="4" w:space="0" w:color="auto"/>
            </w:tcBorders>
            <w:vAlign w:val="center"/>
          </w:tcPr>
          <w:p w14:paraId="6B24FA6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-42.8466%***</w:t>
            </w:r>
          </w:p>
        </w:tc>
        <w:tc>
          <w:tcPr>
            <w:tcW w:w="1321" w:type="dxa"/>
            <w:tcBorders>
              <w:bottom w:val="single" w:sz="4" w:space="0" w:color="auto"/>
            </w:tcBorders>
            <w:vAlign w:val="center"/>
          </w:tcPr>
          <w:p w14:paraId="04A8637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-32.5570%***</w:t>
            </w:r>
          </w:p>
        </w:tc>
        <w:tc>
          <w:tcPr>
            <w:tcW w:w="1424" w:type="dxa"/>
            <w:tcBorders>
              <w:bottom w:val="single" w:sz="4" w:space="0" w:color="auto"/>
            </w:tcBorders>
            <w:vAlign w:val="center"/>
          </w:tcPr>
          <w:p w14:paraId="4AFBCE4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-59.0844%***</w:t>
            </w:r>
          </w:p>
        </w:tc>
        <w:tc>
          <w:tcPr>
            <w:tcW w:w="1221" w:type="dxa"/>
            <w:tcBorders>
              <w:bottom w:val="single" w:sz="4" w:space="0" w:color="auto"/>
            </w:tcBorders>
            <w:vAlign w:val="center"/>
          </w:tcPr>
          <w:p w14:paraId="392546A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9.1763%</w:t>
            </w:r>
          </w:p>
        </w:tc>
      </w:tr>
      <w:tr w:rsidR="00B97EDC" w14:paraId="179FC25C" w14:textId="77777777" w:rsidTr="000120E3">
        <w:trPr>
          <w:trHeight w:val="340"/>
        </w:trPr>
        <w:tc>
          <w:tcPr>
            <w:tcW w:w="2405" w:type="dxa"/>
            <w:tcBorders>
              <w:top w:val="single" w:sz="4" w:space="0" w:color="auto"/>
            </w:tcBorders>
            <w:vAlign w:val="center"/>
          </w:tcPr>
          <w:p w14:paraId="4D2A41F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BEDU</w:t>
            </w:r>
          </w:p>
        </w:tc>
        <w:tc>
          <w:tcPr>
            <w:tcW w:w="1321" w:type="dxa"/>
            <w:tcBorders>
              <w:top w:val="single" w:sz="4" w:space="0" w:color="auto"/>
            </w:tcBorders>
            <w:vAlign w:val="center"/>
          </w:tcPr>
          <w:p w14:paraId="69323AA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-17.1047%***</w:t>
            </w:r>
          </w:p>
        </w:tc>
        <w:tc>
          <w:tcPr>
            <w:tcW w:w="1321" w:type="dxa"/>
            <w:tcBorders>
              <w:top w:val="single" w:sz="4" w:space="0" w:color="auto"/>
            </w:tcBorders>
            <w:vAlign w:val="center"/>
          </w:tcPr>
          <w:p w14:paraId="4702391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-10.7746%</w:t>
            </w:r>
          </w:p>
        </w:tc>
        <w:tc>
          <w:tcPr>
            <w:tcW w:w="1321" w:type="dxa"/>
            <w:tcBorders>
              <w:top w:val="single" w:sz="4" w:space="0" w:color="auto"/>
            </w:tcBorders>
            <w:vAlign w:val="center"/>
          </w:tcPr>
          <w:p w14:paraId="3B56232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-3.0197%</w:t>
            </w:r>
          </w:p>
        </w:tc>
        <w:tc>
          <w:tcPr>
            <w:tcW w:w="1424" w:type="dxa"/>
            <w:tcBorders>
              <w:top w:val="single" w:sz="4" w:space="0" w:color="auto"/>
            </w:tcBorders>
            <w:vAlign w:val="center"/>
          </w:tcPr>
          <w:p w14:paraId="728FF85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-12.9692%</w:t>
            </w:r>
          </w:p>
        </w:tc>
        <w:tc>
          <w:tcPr>
            <w:tcW w:w="1221" w:type="dxa"/>
            <w:tcBorders>
              <w:top w:val="single" w:sz="4" w:space="0" w:color="auto"/>
            </w:tcBorders>
            <w:vAlign w:val="center"/>
          </w:tcPr>
          <w:p w14:paraId="18372C0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2.2470%</w:t>
            </w:r>
          </w:p>
        </w:tc>
      </w:tr>
      <w:tr w:rsidR="00B97EDC" w14:paraId="3B9E7109" w14:textId="77777777" w:rsidTr="000120E3">
        <w:trPr>
          <w:trHeight w:val="340"/>
        </w:trPr>
        <w:tc>
          <w:tcPr>
            <w:tcW w:w="2405" w:type="dxa"/>
            <w:vAlign w:val="center"/>
          </w:tcPr>
          <w:p w14:paraId="66F00C6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FHS</w:t>
            </w:r>
          </w:p>
        </w:tc>
        <w:tc>
          <w:tcPr>
            <w:tcW w:w="1321" w:type="dxa"/>
            <w:vAlign w:val="center"/>
          </w:tcPr>
          <w:p w14:paraId="2218A21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-56.0331%***</w:t>
            </w:r>
          </w:p>
        </w:tc>
        <w:tc>
          <w:tcPr>
            <w:tcW w:w="1321" w:type="dxa"/>
            <w:vAlign w:val="center"/>
          </w:tcPr>
          <w:p w14:paraId="260FEC1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-41.5309%**</w:t>
            </w:r>
          </w:p>
        </w:tc>
        <w:tc>
          <w:tcPr>
            <w:tcW w:w="1321" w:type="dxa"/>
            <w:vAlign w:val="center"/>
          </w:tcPr>
          <w:p w14:paraId="4BE0A84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-33.9886%</w:t>
            </w:r>
          </w:p>
        </w:tc>
        <w:tc>
          <w:tcPr>
            <w:tcW w:w="1424" w:type="dxa"/>
            <w:vAlign w:val="center"/>
          </w:tcPr>
          <w:p w14:paraId="04A4DD6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-55.2254%***</w:t>
            </w:r>
          </w:p>
        </w:tc>
        <w:tc>
          <w:tcPr>
            <w:tcW w:w="1221" w:type="dxa"/>
            <w:vAlign w:val="center"/>
          </w:tcPr>
          <w:p w14:paraId="43CD721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-10.3674%</w:t>
            </w:r>
          </w:p>
        </w:tc>
      </w:tr>
      <w:tr w:rsidR="00B97EDC" w14:paraId="31AA157C" w14:textId="77777777" w:rsidTr="000120E3">
        <w:trPr>
          <w:trHeight w:val="340"/>
        </w:trPr>
        <w:tc>
          <w:tcPr>
            <w:tcW w:w="2405" w:type="dxa"/>
            <w:vAlign w:val="center"/>
          </w:tcPr>
          <w:p w14:paraId="4863453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HLG</w:t>
            </w:r>
          </w:p>
        </w:tc>
        <w:tc>
          <w:tcPr>
            <w:tcW w:w="1321" w:type="dxa"/>
            <w:vAlign w:val="center"/>
          </w:tcPr>
          <w:p w14:paraId="2362BB0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-15.5292%***</w:t>
            </w:r>
          </w:p>
        </w:tc>
        <w:tc>
          <w:tcPr>
            <w:tcW w:w="1321" w:type="dxa"/>
            <w:vAlign w:val="center"/>
          </w:tcPr>
          <w:p w14:paraId="1DAEAF6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-11.5441%*</w:t>
            </w:r>
          </w:p>
        </w:tc>
        <w:tc>
          <w:tcPr>
            <w:tcW w:w="1321" w:type="dxa"/>
            <w:vAlign w:val="center"/>
          </w:tcPr>
          <w:p w14:paraId="518CA9E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-6.9102%</w:t>
            </w:r>
          </w:p>
        </w:tc>
        <w:tc>
          <w:tcPr>
            <w:tcW w:w="1424" w:type="dxa"/>
            <w:vAlign w:val="center"/>
          </w:tcPr>
          <w:p w14:paraId="1C601EA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-14.9462%**</w:t>
            </w:r>
          </w:p>
        </w:tc>
        <w:tc>
          <w:tcPr>
            <w:tcW w:w="1221" w:type="dxa"/>
            <w:vAlign w:val="center"/>
          </w:tcPr>
          <w:p w14:paraId="2E84A49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4.5826%</w:t>
            </w:r>
          </w:p>
        </w:tc>
      </w:tr>
      <w:tr w:rsidR="00B97EDC" w14:paraId="5BD8A9C4" w14:textId="77777777" w:rsidTr="000120E3">
        <w:trPr>
          <w:trHeight w:val="340"/>
        </w:trPr>
        <w:tc>
          <w:tcPr>
            <w:tcW w:w="2405" w:type="dxa"/>
            <w:vAlign w:val="center"/>
          </w:tcPr>
          <w:p w14:paraId="6507027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RYB</w:t>
            </w:r>
          </w:p>
        </w:tc>
        <w:tc>
          <w:tcPr>
            <w:tcW w:w="1321" w:type="dxa"/>
            <w:vAlign w:val="center"/>
          </w:tcPr>
          <w:p w14:paraId="58F6C04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-33.4620%***</w:t>
            </w:r>
          </w:p>
        </w:tc>
        <w:tc>
          <w:tcPr>
            <w:tcW w:w="1321" w:type="dxa"/>
            <w:vAlign w:val="center"/>
          </w:tcPr>
          <w:p w14:paraId="0D3B92A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-37.7790%**</w:t>
            </w:r>
          </w:p>
        </w:tc>
        <w:tc>
          <w:tcPr>
            <w:tcW w:w="1321" w:type="dxa"/>
            <w:vAlign w:val="center"/>
          </w:tcPr>
          <w:p w14:paraId="4176CEB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-33.4951%</w:t>
            </w:r>
          </w:p>
        </w:tc>
        <w:tc>
          <w:tcPr>
            <w:tcW w:w="1424" w:type="dxa"/>
            <w:vAlign w:val="center"/>
          </w:tcPr>
          <w:p w14:paraId="05E604F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-13.8007%</w:t>
            </w:r>
          </w:p>
        </w:tc>
        <w:tc>
          <w:tcPr>
            <w:tcW w:w="1221" w:type="dxa"/>
            <w:vAlign w:val="center"/>
          </w:tcPr>
          <w:p w14:paraId="645995E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-23.2946%</w:t>
            </w:r>
          </w:p>
        </w:tc>
      </w:tr>
      <w:tr w:rsidR="00B97EDC" w14:paraId="3BBEE8DD" w14:textId="77777777" w:rsidTr="000120E3">
        <w:trPr>
          <w:trHeight w:val="340"/>
        </w:trPr>
        <w:tc>
          <w:tcPr>
            <w:tcW w:w="2405" w:type="dxa"/>
            <w:vAlign w:val="center"/>
          </w:tcPr>
          <w:p w14:paraId="21F59ECB"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 xml:space="preserve">Ptf CARs n </w:t>
            </w:r>
            <w:r>
              <w:rPr>
                <w:rFonts w:ascii="Times New Roman" w:hAnsi="Times New Roman" w:cs="Times New Roman"/>
                <w:sz w:val="18"/>
                <w:szCs w:val="18"/>
              </w:rPr>
              <w:t>2</w:t>
            </w:r>
            <w:r w:rsidRPr="00FE788F">
              <w:rPr>
                <w:rFonts w:ascii="Times New Roman" w:hAnsi="Times New Roman" w:cs="Times New Roman"/>
                <w:sz w:val="18"/>
                <w:szCs w:val="18"/>
              </w:rPr>
              <w:t xml:space="preserve"> (8 securities)</w:t>
            </w:r>
          </w:p>
        </w:tc>
        <w:tc>
          <w:tcPr>
            <w:tcW w:w="1321" w:type="dxa"/>
            <w:vAlign w:val="center"/>
          </w:tcPr>
          <w:p w14:paraId="66D99C5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-30.0426%***</w:t>
            </w:r>
          </w:p>
        </w:tc>
        <w:tc>
          <w:tcPr>
            <w:tcW w:w="1321" w:type="dxa"/>
            <w:vAlign w:val="center"/>
          </w:tcPr>
          <w:p w14:paraId="4550E56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-25.0860%***</w:t>
            </w:r>
          </w:p>
        </w:tc>
        <w:tc>
          <w:tcPr>
            <w:tcW w:w="1321" w:type="dxa"/>
            <w:vAlign w:val="center"/>
          </w:tcPr>
          <w:p w14:paraId="4B7E0BD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-19.8038%**</w:t>
            </w:r>
          </w:p>
        </w:tc>
        <w:tc>
          <w:tcPr>
            <w:tcW w:w="1424" w:type="dxa"/>
            <w:vAlign w:val="center"/>
          </w:tcPr>
          <w:p w14:paraId="3D992C5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-24.3989%***</w:t>
            </w:r>
          </w:p>
        </w:tc>
        <w:tc>
          <w:tcPr>
            <w:tcW w:w="1221" w:type="dxa"/>
            <w:vAlign w:val="center"/>
          </w:tcPr>
          <w:p w14:paraId="3847F64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-6.4487%</w:t>
            </w:r>
          </w:p>
        </w:tc>
      </w:tr>
      <w:tr w:rsidR="00B97EDC" w14:paraId="3A0FA0D7" w14:textId="77777777" w:rsidTr="000120E3">
        <w:trPr>
          <w:trHeight w:val="340"/>
        </w:trPr>
        <w:tc>
          <w:tcPr>
            <w:tcW w:w="2405" w:type="dxa"/>
            <w:tcBorders>
              <w:bottom w:val="single" w:sz="4" w:space="0" w:color="auto"/>
            </w:tcBorders>
            <w:vAlign w:val="center"/>
          </w:tcPr>
          <w:p w14:paraId="25F84A8B"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 xml:space="preserve">CAAR group </w:t>
            </w:r>
            <w:r>
              <w:rPr>
                <w:rFonts w:ascii="Times New Roman" w:hAnsi="Times New Roman" w:cs="Times New Roman"/>
                <w:sz w:val="18"/>
                <w:szCs w:val="18"/>
              </w:rPr>
              <w:t>2</w:t>
            </w:r>
            <w:r w:rsidRPr="00FE788F">
              <w:rPr>
                <w:rFonts w:ascii="Times New Roman" w:hAnsi="Times New Roman" w:cs="Times New Roman"/>
                <w:sz w:val="18"/>
                <w:szCs w:val="18"/>
              </w:rPr>
              <w:t xml:space="preserve"> (8 securities)</w:t>
            </w:r>
          </w:p>
        </w:tc>
        <w:tc>
          <w:tcPr>
            <w:tcW w:w="1321" w:type="dxa"/>
            <w:tcBorders>
              <w:bottom w:val="single" w:sz="4" w:space="0" w:color="auto"/>
            </w:tcBorders>
            <w:vAlign w:val="center"/>
          </w:tcPr>
          <w:p w14:paraId="41506B5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-29.6814%***</w:t>
            </w:r>
          </w:p>
        </w:tc>
        <w:tc>
          <w:tcPr>
            <w:tcW w:w="1321" w:type="dxa"/>
            <w:tcBorders>
              <w:bottom w:val="single" w:sz="4" w:space="0" w:color="auto"/>
            </w:tcBorders>
            <w:vAlign w:val="center"/>
          </w:tcPr>
          <w:p w14:paraId="453204C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-23.7958%***</w:t>
            </w:r>
          </w:p>
        </w:tc>
        <w:tc>
          <w:tcPr>
            <w:tcW w:w="1321" w:type="dxa"/>
            <w:tcBorders>
              <w:bottom w:val="single" w:sz="4" w:space="0" w:color="auto"/>
            </w:tcBorders>
            <w:vAlign w:val="center"/>
          </w:tcPr>
          <w:p w14:paraId="2AEF086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-17.3897%*</w:t>
            </w:r>
          </w:p>
        </w:tc>
        <w:tc>
          <w:tcPr>
            <w:tcW w:w="1424" w:type="dxa"/>
            <w:tcBorders>
              <w:bottom w:val="single" w:sz="4" w:space="0" w:color="auto"/>
            </w:tcBorders>
            <w:vAlign w:val="center"/>
          </w:tcPr>
          <w:p w14:paraId="2F22791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-23.1391%***</w:t>
            </w:r>
          </w:p>
        </w:tc>
        <w:tc>
          <w:tcPr>
            <w:tcW w:w="1221" w:type="dxa"/>
            <w:tcBorders>
              <w:bottom w:val="single" w:sz="4" w:space="0" w:color="auto"/>
            </w:tcBorders>
            <w:vAlign w:val="center"/>
          </w:tcPr>
          <w:p w14:paraId="588D26A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-5.1877%</w:t>
            </w:r>
          </w:p>
        </w:tc>
      </w:tr>
      <w:tr w:rsidR="00B97EDC" w14:paraId="14C88DD3" w14:textId="77777777" w:rsidTr="000120E3">
        <w:trPr>
          <w:trHeight w:val="340"/>
        </w:trPr>
        <w:tc>
          <w:tcPr>
            <w:tcW w:w="2405" w:type="dxa"/>
            <w:tcBorders>
              <w:top w:val="single" w:sz="4" w:space="0" w:color="auto"/>
            </w:tcBorders>
            <w:vAlign w:val="center"/>
          </w:tcPr>
          <w:p w14:paraId="049A345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AACG</w:t>
            </w:r>
          </w:p>
        </w:tc>
        <w:tc>
          <w:tcPr>
            <w:tcW w:w="1321" w:type="dxa"/>
            <w:tcBorders>
              <w:top w:val="single" w:sz="4" w:space="0" w:color="auto"/>
            </w:tcBorders>
            <w:vAlign w:val="center"/>
          </w:tcPr>
          <w:p w14:paraId="2AD6DE7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-18.3154%</w:t>
            </w:r>
          </w:p>
        </w:tc>
        <w:tc>
          <w:tcPr>
            <w:tcW w:w="1321" w:type="dxa"/>
            <w:tcBorders>
              <w:top w:val="single" w:sz="4" w:space="0" w:color="auto"/>
            </w:tcBorders>
            <w:vAlign w:val="center"/>
          </w:tcPr>
          <w:p w14:paraId="1020AA6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-45.5375%</w:t>
            </w:r>
          </w:p>
        </w:tc>
        <w:tc>
          <w:tcPr>
            <w:tcW w:w="1321" w:type="dxa"/>
            <w:tcBorders>
              <w:top w:val="single" w:sz="4" w:space="0" w:color="auto"/>
            </w:tcBorders>
            <w:vAlign w:val="center"/>
          </w:tcPr>
          <w:p w14:paraId="50354BD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-73.9461%</w:t>
            </w:r>
          </w:p>
        </w:tc>
        <w:tc>
          <w:tcPr>
            <w:tcW w:w="1424" w:type="dxa"/>
            <w:tcBorders>
              <w:top w:val="single" w:sz="4" w:space="0" w:color="auto"/>
            </w:tcBorders>
            <w:vAlign w:val="center"/>
          </w:tcPr>
          <w:p w14:paraId="27AA5F1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-21.7351%</w:t>
            </w:r>
          </w:p>
        </w:tc>
        <w:tc>
          <w:tcPr>
            <w:tcW w:w="1221" w:type="dxa"/>
            <w:tcBorders>
              <w:top w:val="single" w:sz="4" w:space="0" w:color="auto"/>
            </w:tcBorders>
            <w:vAlign w:val="center"/>
          </w:tcPr>
          <w:p w14:paraId="4E0E470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-79.4495%</w:t>
            </w:r>
          </w:p>
        </w:tc>
      </w:tr>
      <w:tr w:rsidR="00B97EDC" w14:paraId="1261E75E" w14:textId="77777777" w:rsidTr="000120E3">
        <w:trPr>
          <w:trHeight w:val="340"/>
        </w:trPr>
        <w:tc>
          <w:tcPr>
            <w:tcW w:w="2405" w:type="dxa"/>
            <w:vAlign w:val="center"/>
          </w:tcPr>
          <w:p w14:paraId="6CF591CB"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CLEU</w:t>
            </w:r>
          </w:p>
        </w:tc>
        <w:tc>
          <w:tcPr>
            <w:tcW w:w="1321" w:type="dxa"/>
            <w:vAlign w:val="center"/>
          </w:tcPr>
          <w:p w14:paraId="23E7172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-13.9093%</w:t>
            </w:r>
          </w:p>
        </w:tc>
        <w:tc>
          <w:tcPr>
            <w:tcW w:w="1321" w:type="dxa"/>
            <w:vAlign w:val="center"/>
          </w:tcPr>
          <w:p w14:paraId="736FF72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-19.2825%</w:t>
            </w:r>
          </w:p>
        </w:tc>
        <w:tc>
          <w:tcPr>
            <w:tcW w:w="1321" w:type="dxa"/>
            <w:vAlign w:val="center"/>
          </w:tcPr>
          <w:p w14:paraId="29687D2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-21.0514%</w:t>
            </w:r>
          </w:p>
        </w:tc>
        <w:tc>
          <w:tcPr>
            <w:tcW w:w="1424" w:type="dxa"/>
            <w:vAlign w:val="center"/>
          </w:tcPr>
          <w:p w14:paraId="2896758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-20.4168%</w:t>
            </w:r>
          </w:p>
        </w:tc>
        <w:tc>
          <w:tcPr>
            <w:tcW w:w="1221" w:type="dxa"/>
            <w:vAlign w:val="center"/>
          </w:tcPr>
          <w:p w14:paraId="2F27512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10.3319%</w:t>
            </w:r>
          </w:p>
        </w:tc>
      </w:tr>
      <w:tr w:rsidR="00B97EDC" w14:paraId="37CE4A59" w14:textId="77777777" w:rsidTr="000120E3">
        <w:trPr>
          <w:trHeight w:val="340"/>
        </w:trPr>
        <w:tc>
          <w:tcPr>
            <w:tcW w:w="2405" w:type="dxa"/>
            <w:vAlign w:val="center"/>
          </w:tcPr>
          <w:p w14:paraId="50F5C79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CSCW</w:t>
            </w:r>
          </w:p>
        </w:tc>
        <w:tc>
          <w:tcPr>
            <w:tcW w:w="1321" w:type="dxa"/>
            <w:vAlign w:val="center"/>
          </w:tcPr>
          <w:p w14:paraId="7FF66F1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-16.8799%</w:t>
            </w:r>
          </w:p>
        </w:tc>
        <w:tc>
          <w:tcPr>
            <w:tcW w:w="1321" w:type="dxa"/>
            <w:vAlign w:val="center"/>
          </w:tcPr>
          <w:p w14:paraId="2C1024D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-13.5371%</w:t>
            </w:r>
          </w:p>
        </w:tc>
        <w:tc>
          <w:tcPr>
            <w:tcW w:w="1321" w:type="dxa"/>
            <w:vAlign w:val="center"/>
          </w:tcPr>
          <w:p w14:paraId="0262062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-27.0240%</w:t>
            </w:r>
          </w:p>
        </w:tc>
        <w:tc>
          <w:tcPr>
            <w:tcW w:w="1424" w:type="dxa"/>
            <w:vAlign w:val="center"/>
          </w:tcPr>
          <w:p w14:paraId="0593BD6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-24.5962%</w:t>
            </w:r>
          </w:p>
        </w:tc>
        <w:tc>
          <w:tcPr>
            <w:tcW w:w="1221" w:type="dxa"/>
            <w:vAlign w:val="center"/>
          </w:tcPr>
          <w:p w14:paraId="0FD6A03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-3.8077%</w:t>
            </w:r>
          </w:p>
        </w:tc>
      </w:tr>
      <w:tr w:rsidR="00B97EDC" w14:paraId="6FCF4EA4" w14:textId="77777777" w:rsidTr="000120E3">
        <w:trPr>
          <w:trHeight w:val="340"/>
        </w:trPr>
        <w:tc>
          <w:tcPr>
            <w:tcW w:w="2405" w:type="dxa"/>
            <w:vAlign w:val="center"/>
          </w:tcPr>
          <w:p w14:paraId="00070F2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DAO</w:t>
            </w:r>
          </w:p>
        </w:tc>
        <w:tc>
          <w:tcPr>
            <w:tcW w:w="1321" w:type="dxa"/>
            <w:vAlign w:val="center"/>
          </w:tcPr>
          <w:p w14:paraId="29DC88E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-90.9874%***</w:t>
            </w:r>
          </w:p>
        </w:tc>
        <w:tc>
          <w:tcPr>
            <w:tcW w:w="1321" w:type="dxa"/>
            <w:vAlign w:val="center"/>
          </w:tcPr>
          <w:p w14:paraId="0C7DFCCA"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-60.8487%***</w:t>
            </w:r>
          </w:p>
        </w:tc>
        <w:tc>
          <w:tcPr>
            <w:tcW w:w="1321" w:type="dxa"/>
            <w:vAlign w:val="center"/>
          </w:tcPr>
          <w:p w14:paraId="585788D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-46.3095%</w:t>
            </w:r>
          </w:p>
        </w:tc>
        <w:tc>
          <w:tcPr>
            <w:tcW w:w="1424" w:type="dxa"/>
            <w:vAlign w:val="center"/>
          </w:tcPr>
          <w:p w14:paraId="312916B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-71.2779%***</w:t>
            </w:r>
          </w:p>
        </w:tc>
        <w:tc>
          <w:tcPr>
            <w:tcW w:w="1221" w:type="dxa"/>
            <w:vAlign w:val="center"/>
          </w:tcPr>
          <w:p w14:paraId="105A35D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-8.6474%</w:t>
            </w:r>
          </w:p>
        </w:tc>
      </w:tr>
      <w:tr w:rsidR="00B97EDC" w14:paraId="7687E1C3" w14:textId="77777777" w:rsidTr="000120E3">
        <w:trPr>
          <w:trHeight w:val="340"/>
        </w:trPr>
        <w:tc>
          <w:tcPr>
            <w:tcW w:w="2405" w:type="dxa"/>
            <w:vAlign w:val="center"/>
          </w:tcPr>
          <w:p w14:paraId="7F08E0D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EDTK</w:t>
            </w:r>
          </w:p>
        </w:tc>
        <w:tc>
          <w:tcPr>
            <w:tcW w:w="1321" w:type="dxa"/>
            <w:vAlign w:val="center"/>
          </w:tcPr>
          <w:p w14:paraId="12A75EB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-28.3712%***</w:t>
            </w:r>
          </w:p>
        </w:tc>
        <w:tc>
          <w:tcPr>
            <w:tcW w:w="1321" w:type="dxa"/>
            <w:vAlign w:val="center"/>
          </w:tcPr>
          <w:p w14:paraId="39E989F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-22.3287%</w:t>
            </w:r>
          </w:p>
        </w:tc>
        <w:tc>
          <w:tcPr>
            <w:tcW w:w="1321" w:type="dxa"/>
            <w:vAlign w:val="center"/>
          </w:tcPr>
          <w:p w14:paraId="4F5FA43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-2.0330%</w:t>
            </w:r>
          </w:p>
        </w:tc>
        <w:tc>
          <w:tcPr>
            <w:tcW w:w="1424" w:type="dxa"/>
            <w:vAlign w:val="center"/>
          </w:tcPr>
          <w:p w14:paraId="232CEFF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-9.3066%</w:t>
            </w:r>
          </w:p>
        </w:tc>
        <w:tc>
          <w:tcPr>
            <w:tcW w:w="1221" w:type="dxa"/>
            <w:vAlign w:val="center"/>
          </w:tcPr>
          <w:p w14:paraId="0DFE798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-4.0408%</w:t>
            </w:r>
          </w:p>
        </w:tc>
      </w:tr>
      <w:tr w:rsidR="00B97EDC" w14:paraId="55A820CD" w14:textId="77777777" w:rsidTr="000120E3">
        <w:trPr>
          <w:trHeight w:val="340"/>
        </w:trPr>
        <w:tc>
          <w:tcPr>
            <w:tcW w:w="2405" w:type="dxa"/>
            <w:vAlign w:val="center"/>
          </w:tcPr>
          <w:p w14:paraId="55ECF3D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LXEH</w:t>
            </w:r>
          </w:p>
        </w:tc>
        <w:tc>
          <w:tcPr>
            <w:tcW w:w="1321" w:type="dxa"/>
            <w:vAlign w:val="center"/>
          </w:tcPr>
          <w:p w14:paraId="7E54799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-7.2462%</w:t>
            </w:r>
          </w:p>
        </w:tc>
        <w:tc>
          <w:tcPr>
            <w:tcW w:w="1321" w:type="dxa"/>
            <w:vAlign w:val="center"/>
          </w:tcPr>
          <w:p w14:paraId="09C89B6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-3.6669%</w:t>
            </w:r>
          </w:p>
        </w:tc>
        <w:tc>
          <w:tcPr>
            <w:tcW w:w="1321" w:type="dxa"/>
            <w:vAlign w:val="center"/>
          </w:tcPr>
          <w:p w14:paraId="6FFF5FD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-21.8054%</w:t>
            </w:r>
          </w:p>
        </w:tc>
        <w:tc>
          <w:tcPr>
            <w:tcW w:w="1424" w:type="dxa"/>
            <w:vAlign w:val="center"/>
          </w:tcPr>
          <w:p w14:paraId="330D952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-9.3001%</w:t>
            </w:r>
          </w:p>
        </w:tc>
        <w:tc>
          <w:tcPr>
            <w:tcW w:w="1221" w:type="dxa"/>
            <w:vAlign w:val="center"/>
          </w:tcPr>
          <w:p w14:paraId="2B1EBF9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-12.9359%</w:t>
            </w:r>
          </w:p>
        </w:tc>
      </w:tr>
      <w:tr w:rsidR="00B97EDC" w14:paraId="2AD947BC" w14:textId="77777777" w:rsidTr="000120E3">
        <w:trPr>
          <w:trHeight w:val="340"/>
        </w:trPr>
        <w:tc>
          <w:tcPr>
            <w:tcW w:w="2405" w:type="dxa"/>
            <w:vAlign w:val="center"/>
          </w:tcPr>
          <w:p w14:paraId="2DFF2D5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METX</w:t>
            </w:r>
          </w:p>
        </w:tc>
        <w:tc>
          <w:tcPr>
            <w:tcW w:w="1321" w:type="dxa"/>
            <w:vAlign w:val="center"/>
          </w:tcPr>
          <w:p w14:paraId="317C4145"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-17.8121%</w:t>
            </w:r>
          </w:p>
        </w:tc>
        <w:tc>
          <w:tcPr>
            <w:tcW w:w="1321" w:type="dxa"/>
            <w:vAlign w:val="center"/>
          </w:tcPr>
          <w:p w14:paraId="06E0D0E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-13.9170%</w:t>
            </w:r>
          </w:p>
        </w:tc>
        <w:tc>
          <w:tcPr>
            <w:tcW w:w="1321" w:type="dxa"/>
            <w:vAlign w:val="center"/>
          </w:tcPr>
          <w:p w14:paraId="79BB09C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-4.1892%</w:t>
            </w:r>
          </w:p>
        </w:tc>
        <w:tc>
          <w:tcPr>
            <w:tcW w:w="1424" w:type="dxa"/>
            <w:vAlign w:val="center"/>
          </w:tcPr>
          <w:p w14:paraId="17730BA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-40.7781%</w:t>
            </w:r>
          </w:p>
        </w:tc>
        <w:tc>
          <w:tcPr>
            <w:tcW w:w="1221" w:type="dxa"/>
            <w:vAlign w:val="center"/>
          </w:tcPr>
          <w:p w14:paraId="3393095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31.7618%</w:t>
            </w:r>
          </w:p>
        </w:tc>
      </w:tr>
      <w:tr w:rsidR="00B97EDC" w14:paraId="63EF971B" w14:textId="77777777" w:rsidTr="000120E3">
        <w:trPr>
          <w:trHeight w:val="340"/>
        </w:trPr>
        <w:tc>
          <w:tcPr>
            <w:tcW w:w="2405" w:type="dxa"/>
            <w:vAlign w:val="center"/>
          </w:tcPr>
          <w:p w14:paraId="6CA1D2EF"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STG</w:t>
            </w:r>
          </w:p>
        </w:tc>
        <w:tc>
          <w:tcPr>
            <w:tcW w:w="1321" w:type="dxa"/>
            <w:vAlign w:val="center"/>
          </w:tcPr>
          <w:p w14:paraId="1725FA4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-26.7571%***</w:t>
            </w:r>
          </w:p>
        </w:tc>
        <w:tc>
          <w:tcPr>
            <w:tcW w:w="1321" w:type="dxa"/>
            <w:vAlign w:val="center"/>
          </w:tcPr>
          <w:p w14:paraId="26FF85E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-22.1354%</w:t>
            </w:r>
          </w:p>
        </w:tc>
        <w:tc>
          <w:tcPr>
            <w:tcW w:w="1321" w:type="dxa"/>
            <w:vAlign w:val="center"/>
          </w:tcPr>
          <w:p w14:paraId="33BFEDE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-26.8541%</w:t>
            </w:r>
          </w:p>
        </w:tc>
        <w:tc>
          <w:tcPr>
            <w:tcW w:w="1424" w:type="dxa"/>
            <w:vAlign w:val="center"/>
          </w:tcPr>
          <w:p w14:paraId="651625E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-23.0800%</w:t>
            </w:r>
          </w:p>
        </w:tc>
        <w:tc>
          <w:tcPr>
            <w:tcW w:w="1221" w:type="dxa"/>
            <w:vAlign w:val="center"/>
          </w:tcPr>
          <w:p w14:paraId="1DB92C9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-3.6596%</w:t>
            </w:r>
          </w:p>
        </w:tc>
      </w:tr>
      <w:tr w:rsidR="00B97EDC" w14:paraId="37805D0A" w14:textId="77777777" w:rsidTr="000120E3">
        <w:trPr>
          <w:trHeight w:val="340"/>
        </w:trPr>
        <w:tc>
          <w:tcPr>
            <w:tcW w:w="2405" w:type="dxa"/>
            <w:vAlign w:val="center"/>
          </w:tcPr>
          <w:p w14:paraId="7984DE3E"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TEDU</w:t>
            </w:r>
          </w:p>
        </w:tc>
        <w:tc>
          <w:tcPr>
            <w:tcW w:w="1321" w:type="dxa"/>
            <w:vAlign w:val="center"/>
          </w:tcPr>
          <w:p w14:paraId="794EDEE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-33.1347%***</w:t>
            </w:r>
          </w:p>
        </w:tc>
        <w:tc>
          <w:tcPr>
            <w:tcW w:w="1321" w:type="dxa"/>
            <w:vAlign w:val="center"/>
          </w:tcPr>
          <w:p w14:paraId="61C9C01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-41.1260%***</w:t>
            </w:r>
          </w:p>
        </w:tc>
        <w:tc>
          <w:tcPr>
            <w:tcW w:w="1321" w:type="dxa"/>
            <w:vAlign w:val="center"/>
          </w:tcPr>
          <w:p w14:paraId="13DB4EE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-35.5345%**</w:t>
            </w:r>
          </w:p>
        </w:tc>
        <w:tc>
          <w:tcPr>
            <w:tcW w:w="1424" w:type="dxa"/>
            <w:vAlign w:val="center"/>
          </w:tcPr>
          <w:p w14:paraId="5F6DF8B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-33.7828%***</w:t>
            </w:r>
          </w:p>
        </w:tc>
        <w:tc>
          <w:tcPr>
            <w:tcW w:w="1221" w:type="dxa"/>
            <w:vAlign w:val="center"/>
          </w:tcPr>
          <w:p w14:paraId="18EC2CD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-14.1085%</w:t>
            </w:r>
          </w:p>
        </w:tc>
      </w:tr>
      <w:tr w:rsidR="00B97EDC" w14:paraId="324230D0" w14:textId="77777777" w:rsidTr="000120E3">
        <w:trPr>
          <w:trHeight w:val="340"/>
        </w:trPr>
        <w:tc>
          <w:tcPr>
            <w:tcW w:w="2405" w:type="dxa"/>
            <w:vAlign w:val="center"/>
          </w:tcPr>
          <w:p w14:paraId="527E1FE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WAFU</w:t>
            </w:r>
          </w:p>
        </w:tc>
        <w:tc>
          <w:tcPr>
            <w:tcW w:w="1321" w:type="dxa"/>
            <w:vAlign w:val="center"/>
          </w:tcPr>
          <w:p w14:paraId="4B9B9207"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-27.8565%</w:t>
            </w:r>
          </w:p>
        </w:tc>
        <w:tc>
          <w:tcPr>
            <w:tcW w:w="1321" w:type="dxa"/>
            <w:vAlign w:val="center"/>
          </w:tcPr>
          <w:p w14:paraId="2A3DE29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-31.7271%</w:t>
            </w:r>
          </w:p>
        </w:tc>
        <w:tc>
          <w:tcPr>
            <w:tcW w:w="1321" w:type="dxa"/>
            <w:vAlign w:val="center"/>
          </w:tcPr>
          <w:p w14:paraId="232AC91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-44.7018%</w:t>
            </w:r>
          </w:p>
        </w:tc>
        <w:tc>
          <w:tcPr>
            <w:tcW w:w="1424" w:type="dxa"/>
            <w:vAlign w:val="center"/>
          </w:tcPr>
          <w:p w14:paraId="3B7087F0"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-52.6300%</w:t>
            </w:r>
          </w:p>
        </w:tc>
        <w:tc>
          <w:tcPr>
            <w:tcW w:w="1221" w:type="dxa"/>
            <w:vAlign w:val="center"/>
          </w:tcPr>
          <w:p w14:paraId="671BD83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1.8835%</w:t>
            </w:r>
          </w:p>
        </w:tc>
      </w:tr>
      <w:tr w:rsidR="00B97EDC" w14:paraId="45234523" w14:textId="77777777" w:rsidTr="000120E3">
        <w:trPr>
          <w:trHeight w:val="340"/>
        </w:trPr>
        <w:tc>
          <w:tcPr>
            <w:tcW w:w="2405" w:type="dxa"/>
            <w:vAlign w:val="center"/>
          </w:tcPr>
          <w:p w14:paraId="305760F3"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ZCMD</w:t>
            </w:r>
          </w:p>
        </w:tc>
        <w:tc>
          <w:tcPr>
            <w:tcW w:w="1321" w:type="dxa"/>
            <w:vAlign w:val="center"/>
          </w:tcPr>
          <w:p w14:paraId="232F056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-5.9605%</w:t>
            </w:r>
          </w:p>
        </w:tc>
        <w:tc>
          <w:tcPr>
            <w:tcW w:w="1321" w:type="dxa"/>
            <w:vAlign w:val="center"/>
          </w:tcPr>
          <w:p w14:paraId="5DEED99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0.2020%</w:t>
            </w:r>
          </w:p>
        </w:tc>
        <w:tc>
          <w:tcPr>
            <w:tcW w:w="1321" w:type="dxa"/>
            <w:vAlign w:val="center"/>
          </w:tcPr>
          <w:p w14:paraId="2F1E7742"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-4.3250%</w:t>
            </w:r>
          </w:p>
        </w:tc>
        <w:tc>
          <w:tcPr>
            <w:tcW w:w="1424" w:type="dxa"/>
            <w:vAlign w:val="center"/>
          </w:tcPr>
          <w:p w14:paraId="3ED1ED0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-6.6494%</w:t>
            </w:r>
          </w:p>
        </w:tc>
        <w:tc>
          <w:tcPr>
            <w:tcW w:w="1221" w:type="dxa"/>
            <w:vAlign w:val="center"/>
          </w:tcPr>
          <w:p w14:paraId="167FEFE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1.5493%</w:t>
            </w:r>
          </w:p>
        </w:tc>
      </w:tr>
      <w:tr w:rsidR="00B97EDC" w14:paraId="71954F3E" w14:textId="77777777" w:rsidTr="000120E3">
        <w:trPr>
          <w:trHeight w:val="340"/>
        </w:trPr>
        <w:tc>
          <w:tcPr>
            <w:tcW w:w="2405" w:type="dxa"/>
            <w:vAlign w:val="center"/>
          </w:tcPr>
          <w:p w14:paraId="75202FD8"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 xml:space="preserve">Ptf CARs n </w:t>
            </w:r>
            <w:r>
              <w:rPr>
                <w:rFonts w:ascii="Times New Roman" w:hAnsi="Times New Roman" w:cs="Times New Roman"/>
                <w:sz w:val="18"/>
                <w:szCs w:val="18"/>
              </w:rPr>
              <w:t>3</w:t>
            </w:r>
            <w:r w:rsidRPr="00FE788F">
              <w:rPr>
                <w:rFonts w:ascii="Times New Roman" w:hAnsi="Times New Roman" w:cs="Times New Roman"/>
                <w:sz w:val="18"/>
                <w:szCs w:val="18"/>
              </w:rPr>
              <w:t xml:space="preserve"> (8 securities)</w:t>
            </w:r>
          </w:p>
        </w:tc>
        <w:tc>
          <w:tcPr>
            <w:tcW w:w="1321" w:type="dxa"/>
            <w:vAlign w:val="center"/>
          </w:tcPr>
          <w:p w14:paraId="6ED8736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-35.6157%</w:t>
            </w:r>
          </w:p>
        </w:tc>
        <w:tc>
          <w:tcPr>
            <w:tcW w:w="1321" w:type="dxa"/>
            <w:vAlign w:val="center"/>
          </w:tcPr>
          <w:p w14:paraId="00CFC25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-60.7004%</w:t>
            </w:r>
          </w:p>
        </w:tc>
        <w:tc>
          <w:tcPr>
            <w:tcW w:w="1321" w:type="dxa"/>
            <w:vAlign w:val="center"/>
          </w:tcPr>
          <w:p w14:paraId="3D5F0C39"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-93.3643%</w:t>
            </w:r>
          </w:p>
        </w:tc>
        <w:tc>
          <w:tcPr>
            <w:tcW w:w="1424" w:type="dxa"/>
            <w:vAlign w:val="center"/>
          </w:tcPr>
          <w:p w14:paraId="0264BC48"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-63.9535%</w:t>
            </w:r>
          </w:p>
        </w:tc>
        <w:tc>
          <w:tcPr>
            <w:tcW w:w="1221" w:type="dxa"/>
            <w:vAlign w:val="center"/>
          </w:tcPr>
          <w:p w14:paraId="6D97BF5D"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-40.5365%</w:t>
            </w:r>
          </w:p>
        </w:tc>
      </w:tr>
      <w:tr w:rsidR="00B97EDC" w14:paraId="7C84FB53" w14:textId="77777777" w:rsidTr="000120E3">
        <w:trPr>
          <w:trHeight w:val="340"/>
        </w:trPr>
        <w:tc>
          <w:tcPr>
            <w:tcW w:w="2405" w:type="dxa"/>
            <w:tcBorders>
              <w:bottom w:val="single" w:sz="4" w:space="0" w:color="auto"/>
            </w:tcBorders>
            <w:vAlign w:val="center"/>
          </w:tcPr>
          <w:p w14:paraId="080DE30E" w14:textId="77777777" w:rsidR="002D0207" w:rsidRPr="002D0207" w:rsidRDefault="009238B8" w:rsidP="000120E3">
            <w:pPr>
              <w:jc w:val="both"/>
              <w:rPr>
                <w:rFonts w:ascii="Times New Roman" w:hAnsi="Times New Roman" w:cs="Times New Roman"/>
                <w:sz w:val="18"/>
                <w:szCs w:val="18"/>
              </w:rPr>
            </w:pPr>
            <w:r w:rsidRPr="00FE788F">
              <w:rPr>
                <w:rFonts w:ascii="Times New Roman" w:hAnsi="Times New Roman" w:cs="Times New Roman"/>
                <w:sz w:val="18"/>
                <w:szCs w:val="18"/>
              </w:rPr>
              <w:t xml:space="preserve">CAAR group </w:t>
            </w:r>
            <w:r>
              <w:rPr>
                <w:rFonts w:ascii="Times New Roman" w:hAnsi="Times New Roman" w:cs="Times New Roman"/>
                <w:sz w:val="18"/>
                <w:szCs w:val="18"/>
              </w:rPr>
              <w:t>3</w:t>
            </w:r>
            <w:r w:rsidRPr="00FE788F">
              <w:rPr>
                <w:rFonts w:ascii="Times New Roman" w:hAnsi="Times New Roman" w:cs="Times New Roman"/>
                <w:sz w:val="18"/>
                <w:szCs w:val="18"/>
              </w:rPr>
              <w:t xml:space="preserve"> (8 securities)</w:t>
            </w:r>
          </w:p>
        </w:tc>
        <w:tc>
          <w:tcPr>
            <w:tcW w:w="1321" w:type="dxa"/>
            <w:tcBorders>
              <w:bottom w:val="single" w:sz="4" w:space="0" w:color="auto"/>
            </w:tcBorders>
            <w:vAlign w:val="center"/>
          </w:tcPr>
          <w:p w14:paraId="17CC485C"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-23.9872%**</w:t>
            </w:r>
          </w:p>
        </w:tc>
        <w:tc>
          <w:tcPr>
            <w:tcW w:w="1321" w:type="dxa"/>
            <w:tcBorders>
              <w:bottom w:val="single" w:sz="4" w:space="0" w:color="auto"/>
            </w:tcBorders>
            <w:vAlign w:val="center"/>
          </w:tcPr>
          <w:p w14:paraId="1300B4B6"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-21.9370%</w:t>
            </w:r>
          </w:p>
        </w:tc>
        <w:tc>
          <w:tcPr>
            <w:tcW w:w="1321" w:type="dxa"/>
            <w:tcBorders>
              <w:bottom w:val="single" w:sz="4" w:space="0" w:color="auto"/>
            </w:tcBorders>
            <w:vAlign w:val="center"/>
          </w:tcPr>
          <w:p w14:paraId="1D2161F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-22.9704%</w:t>
            </w:r>
          </w:p>
        </w:tc>
        <w:tc>
          <w:tcPr>
            <w:tcW w:w="1424" w:type="dxa"/>
            <w:tcBorders>
              <w:bottom w:val="single" w:sz="4" w:space="0" w:color="auto"/>
            </w:tcBorders>
            <w:vAlign w:val="center"/>
          </w:tcPr>
          <w:p w14:paraId="24B71A64"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-25.8714%</w:t>
            </w:r>
          </w:p>
        </w:tc>
        <w:tc>
          <w:tcPr>
            <w:tcW w:w="1221" w:type="dxa"/>
            <w:tcBorders>
              <w:bottom w:val="single" w:sz="4" w:space="0" w:color="auto"/>
            </w:tcBorders>
            <w:vAlign w:val="center"/>
          </w:tcPr>
          <w:p w14:paraId="1F7C3EE1" w14:textId="77777777" w:rsidR="002D0207" w:rsidRPr="002D0207" w:rsidRDefault="009238B8" w:rsidP="000120E3">
            <w:pPr>
              <w:jc w:val="both"/>
              <w:rPr>
                <w:rFonts w:ascii="Times New Roman" w:hAnsi="Times New Roman" w:cs="Times New Roman"/>
                <w:sz w:val="18"/>
                <w:szCs w:val="18"/>
              </w:rPr>
            </w:pPr>
            <w:r w:rsidRPr="002D0207">
              <w:rPr>
                <w:rFonts w:ascii="Times New Roman" w:hAnsi="Times New Roman" w:cs="Times New Roman"/>
                <w:sz w:val="18"/>
                <w:szCs w:val="18"/>
              </w:rPr>
              <w:t>-4.2740%</w:t>
            </w:r>
          </w:p>
        </w:tc>
      </w:tr>
      <w:tr w:rsidR="00B97EDC" w14:paraId="7276635E" w14:textId="77777777" w:rsidTr="00AB5FFF">
        <w:trPr>
          <w:trHeight w:val="340"/>
        </w:trPr>
        <w:tc>
          <w:tcPr>
            <w:tcW w:w="9013" w:type="dxa"/>
            <w:gridSpan w:val="6"/>
            <w:tcBorders>
              <w:top w:val="single" w:sz="4" w:space="0" w:color="auto"/>
            </w:tcBorders>
            <w:vAlign w:val="center"/>
          </w:tcPr>
          <w:p w14:paraId="14AAAB32" w14:textId="77777777" w:rsidR="000120E3" w:rsidRPr="002D0207" w:rsidRDefault="009238B8" w:rsidP="000120E3">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42CF14EB" w14:textId="52AA6DBC" w:rsidR="001216F4"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w:t>
      </w:r>
      <w:r w:rsidR="006D544C" w:rsidRPr="00674E8F">
        <w:rPr>
          <w:rFonts w:ascii="Times New Roman" w:hAnsi="Times New Roman" w:cs="Times New Roman"/>
          <w:sz w:val="24"/>
          <w:szCs w:val="24"/>
        </w:rPr>
        <w:t>4</w:t>
      </w:r>
      <w:r w:rsidRPr="00674E8F">
        <w:rPr>
          <w:rFonts w:ascii="Times New Roman" w:hAnsi="Times New Roman" w:cs="Times New Roman"/>
          <w:sz w:val="24"/>
          <w:szCs w:val="24"/>
        </w:rPr>
        <w:t xml:space="preserve">: CAR and CAAR of </w:t>
      </w:r>
      <w:r w:rsidRPr="00674E8F">
        <w:rPr>
          <w:rFonts w:ascii="Times New Roman" w:hAnsi="Times New Roman" w:cs="Times New Roman" w:hint="eastAsia"/>
          <w:sz w:val="24"/>
          <w:szCs w:val="24"/>
        </w:rPr>
        <w:t>China</w:t>
      </w:r>
      <w:r w:rsidRPr="00674E8F">
        <w:rPr>
          <w:rFonts w:ascii="Times New Roman" w:hAnsi="Times New Roman" w:cs="Times New Roman"/>
          <w:sz w:val="24"/>
          <w:szCs w:val="24"/>
        </w:rPr>
        <w:t xml:space="preserve"> concept stock</w:t>
      </w:r>
      <w:r w:rsidR="007221B7">
        <w:rPr>
          <w:rFonts w:ascii="Times New Roman" w:hAnsi="Times New Roman" w:cs="Times New Roman"/>
          <w:sz w:val="24"/>
          <w:szCs w:val="24"/>
        </w:rPr>
        <w:t>s</w:t>
      </w:r>
      <w:r w:rsidRPr="00674E8F">
        <w:rPr>
          <w:rFonts w:ascii="Times New Roman" w:hAnsi="Times New Roman" w:cs="Times New Roman"/>
          <w:sz w:val="24"/>
          <w:szCs w:val="24"/>
        </w:rPr>
        <w:t xml:space="preserve"> in wide-span event window</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12"/>
        <w:gridCol w:w="2013"/>
        <w:gridCol w:w="2013"/>
      </w:tblGrid>
      <w:tr w:rsidR="00B97EDC" w14:paraId="425DCEE0" w14:textId="77777777" w:rsidTr="00CF6086">
        <w:trPr>
          <w:trHeight w:val="340"/>
        </w:trPr>
        <w:tc>
          <w:tcPr>
            <w:tcW w:w="2972" w:type="dxa"/>
            <w:tcBorders>
              <w:top w:val="single" w:sz="4" w:space="0" w:color="auto"/>
              <w:bottom w:val="single" w:sz="4" w:space="0" w:color="auto"/>
            </w:tcBorders>
            <w:vAlign w:val="center"/>
          </w:tcPr>
          <w:p w14:paraId="1D625A4F" w14:textId="77777777" w:rsidR="00227B41" w:rsidRPr="00CF6086" w:rsidRDefault="009238B8" w:rsidP="00CF6086">
            <w:pPr>
              <w:jc w:val="both"/>
              <w:rPr>
                <w:rFonts w:ascii="Times New Roman" w:hAnsi="Times New Roman" w:cs="Times New Roman"/>
                <w:b/>
                <w:bCs/>
                <w:sz w:val="18"/>
                <w:szCs w:val="18"/>
              </w:rPr>
            </w:pPr>
            <w:r w:rsidRPr="00CF6086">
              <w:rPr>
                <w:rFonts w:ascii="Times New Roman" w:hAnsi="Times New Roman" w:cs="Times New Roman"/>
                <w:b/>
                <w:bCs/>
                <w:sz w:val="18"/>
                <w:szCs w:val="18"/>
              </w:rPr>
              <w:t>SECURITY</w:t>
            </w:r>
          </w:p>
        </w:tc>
        <w:tc>
          <w:tcPr>
            <w:tcW w:w="2012" w:type="dxa"/>
            <w:tcBorders>
              <w:top w:val="single" w:sz="4" w:space="0" w:color="auto"/>
              <w:bottom w:val="single" w:sz="4" w:space="0" w:color="auto"/>
            </w:tcBorders>
            <w:vAlign w:val="center"/>
          </w:tcPr>
          <w:p w14:paraId="612F417E" w14:textId="77777777" w:rsidR="00227B41" w:rsidRPr="00CF6086" w:rsidRDefault="009238B8" w:rsidP="00CF6086">
            <w:pPr>
              <w:jc w:val="both"/>
              <w:rPr>
                <w:rFonts w:ascii="Times New Roman" w:hAnsi="Times New Roman" w:cs="Times New Roman"/>
                <w:b/>
                <w:bCs/>
                <w:sz w:val="18"/>
                <w:szCs w:val="18"/>
              </w:rPr>
            </w:pPr>
            <w:r w:rsidRPr="00CF6086">
              <w:rPr>
                <w:rFonts w:ascii="Times New Roman" w:hAnsi="Times New Roman" w:cs="Times New Roman"/>
                <w:b/>
                <w:bCs/>
                <w:sz w:val="18"/>
                <w:szCs w:val="18"/>
              </w:rPr>
              <w:t>CAAR[-20,0]</w:t>
            </w:r>
          </w:p>
        </w:tc>
        <w:tc>
          <w:tcPr>
            <w:tcW w:w="2013" w:type="dxa"/>
            <w:tcBorders>
              <w:top w:val="single" w:sz="4" w:space="0" w:color="auto"/>
              <w:bottom w:val="single" w:sz="4" w:space="0" w:color="auto"/>
            </w:tcBorders>
            <w:vAlign w:val="center"/>
          </w:tcPr>
          <w:p w14:paraId="6CF072D6" w14:textId="77777777" w:rsidR="00227B41" w:rsidRPr="00CF6086" w:rsidRDefault="009238B8" w:rsidP="00CF6086">
            <w:pPr>
              <w:jc w:val="both"/>
              <w:rPr>
                <w:rFonts w:ascii="Times New Roman" w:hAnsi="Times New Roman" w:cs="Times New Roman"/>
                <w:b/>
                <w:bCs/>
                <w:sz w:val="18"/>
                <w:szCs w:val="18"/>
              </w:rPr>
            </w:pPr>
            <w:r w:rsidRPr="00CF6086">
              <w:rPr>
                <w:rFonts w:ascii="Times New Roman" w:hAnsi="Times New Roman" w:cs="Times New Roman"/>
                <w:b/>
                <w:bCs/>
                <w:sz w:val="18"/>
                <w:szCs w:val="18"/>
              </w:rPr>
              <w:t>CAAR[0,20]</w:t>
            </w:r>
          </w:p>
        </w:tc>
        <w:tc>
          <w:tcPr>
            <w:tcW w:w="2013" w:type="dxa"/>
            <w:tcBorders>
              <w:top w:val="single" w:sz="4" w:space="0" w:color="auto"/>
              <w:bottom w:val="single" w:sz="4" w:space="0" w:color="auto"/>
            </w:tcBorders>
            <w:vAlign w:val="center"/>
          </w:tcPr>
          <w:p w14:paraId="5F726371" w14:textId="77777777" w:rsidR="00227B41" w:rsidRPr="00CF6086" w:rsidRDefault="009238B8" w:rsidP="00CF6086">
            <w:pPr>
              <w:jc w:val="both"/>
              <w:rPr>
                <w:rFonts w:ascii="Times New Roman" w:hAnsi="Times New Roman" w:cs="Times New Roman"/>
                <w:b/>
                <w:bCs/>
                <w:sz w:val="18"/>
                <w:szCs w:val="18"/>
              </w:rPr>
            </w:pPr>
            <w:r w:rsidRPr="00CF6086">
              <w:rPr>
                <w:rFonts w:ascii="Times New Roman" w:hAnsi="Times New Roman" w:cs="Times New Roman"/>
                <w:b/>
                <w:bCs/>
                <w:sz w:val="18"/>
                <w:szCs w:val="18"/>
              </w:rPr>
              <w:t>CAAR[0,30]</w:t>
            </w:r>
          </w:p>
        </w:tc>
      </w:tr>
      <w:tr w:rsidR="00B97EDC" w14:paraId="07EE5060" w14:textId="77777777" w:rsidTr="00CF6086">
        <w:trPr>
          <w:trHeight w:val="340"/>
        </w:trPr>
        <w:tc>
          <w:tcPr>
            <w:tcW w:w="2972" w:type="dxa"/>
            <w:tcBorders>
              <w:top w:val="single" w:sz="4" w:space="0" w:color="auto"/>
            </w:tcBorders>
            <w:vAlign w:val="center"/>
          </w:tcPr>
          <w:p w14:paraId="23D645A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lastRenderedPageBreak/>
              <w:t>AMBO</w:t>
            </w:r>
          </w:p>
        </w:tc>
        <w:tc>
          <w:tcPr>
            <w:tcW w:w="2012" w:type="dxa"/>
            <w:tcBorders>
              <w:top w:val="single" w:sz="4" w:space="0" w:color="auto"/>
            </w:tcBorders>
            <w:vAlign w:val="center"/>
          </w:tcPr>
          <w:p w14:paraId="6E3A450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-39.0233%</w:t>
            </w:r>
          </w:p>
        </w:tc>
        <w:tc>
          <w:tcPr>
            <w:tcW w:w="2013" w:type="dxa"/>
            <w:tcBorders>
              <w:top w:val="single" w:sz="4" w:space="0" w:color="auto"/>
            </w:tcBorders>
            <w:vAlign w:val="center"/>
          </w:tcPr>
          <w:p w14:paraId="4C76C39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-27.1100%</w:t>
            </w:r>
          </w:p>
        </w:tc>
        <w:tc>
          <w:tcPr>
            <w:tcW w:w="2013" w:type="dxa"/>
            <w:tcBorders>
              <w:top w:val="single" w:sz="4" w:space="0" w:color="auto"/>
            </w:tcBorders>
            <w:vAlign w:val="center"/>
          </w:tcPr>
          <w:p w14:paraId="033AF5A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-22.6570%</w:t>
            </w:r>
          </w:p>
        </w:tc>
      </w:tr>
      <w:tr w:rsidR="00B97EDC" w14:paraId="187A3119" w14:textId="77777777" w:rsidTr="00CF6086">
        <w:trPr>
          <w:trHeight w:val="340"/>
        </w:trPr>
        <w:tc>
          <w:tcPr>
            <w:tcW w:w="2972" w:type="dxa"/>
            <w:vAlign w:val="center"/>
          </w:tcPr>
          <w:p w14:paraId="5C8E246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COE</w:t>
            </w:r>
          </w:p>
        </w:tc>
        <w:tc>
          <w:tcPr>
            <w:tcW w:w="2012" w:type="dxa"/>
            <w:vAlign w:val="center"/>
          </w:tcPr>
          <w:p w14:paraId="541776B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-90.6780%***</w:t>
            </w:r>
          </w:p>
        </w:tc>
        <w:tc>
          <w:tcPr>
            <w:tcW w:w="2013" w:type="dxa"/>
            <w:vAlign w:val="center"/>
          </w:tcPr>
          <w:p w14:paraId="233276A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-29.5067%</w:t>
            </w:r>
          </w:p>
        </w:tc>
        <w:tc>
          <w:tcPr>
            <w:tcW w:w="2013" w:type="dxa"/>
            <w:vAlign w:val="center"/>
          </w:tcPr>
          <w:p w14:paraId="61FF415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9.9700%</w:t>
            </w:r>
          </w:p>
        </w:tc>
      </w:tr>
      <w:tr w:rsidR="00B97EDC" w14:paraId="3D8DD0A0" w14:textId="77777777" w:rsidTr="00CF6086">
        <w:trPr>
          <w:trHeight w:val="340"/>
        </w:trPr>
        <w:tc>
          <w:tcPr>
            <w:tcW w:w="2972" w:type="dxa"/>
            <w:vAlign w:val="center"/>
          </w:tcPr>
          <w:p w14:paraId="22BA500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EDU</w:t>
            </w:r>
          </w:p>
        </w:tc>
        <w:tc>
          <w:tcPr>
            <w:tcW w:w="2012" w:type="dxa"/>
            <w:vAlign w:val="center"/>
          </w:tcPr>
          <w:p w14:paraId="609D862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-111.4334%***</w:t>
            </w:r>
          </w:p>
        </w:tc>
        <w:tc>
          <w:tcPr>
            <w:tcW w:w="2013" w:type="dxa"/>
            <w:vAlign w:val="center"/>
          </w:tcPr>
          <w:p w14:paraId="1631071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-39.5607%**</w:t>
            </w:r>
          </w:p>
        </w:tc>
        <w:tc>
          <w:tcPr>
            <w:tcW w:w="2013" w:type="dxa"/>
            <w:vAlign w:val="center"/>
          </w:tcPr>
          <w:p w14:paraId="71EA1E0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2.3442%</w:t>
            </w:r>
          </w:p>
        </w:tc>
      </w:tr>
      <w:tr w:rsidR="00B97EDC" w14:paraId="4DB5D575" w14:textId="77777777" w:rsidTr="00CF6086">
        <w:trPr>
          <w:trHeight w:val="340"/>
        </w:trPr>
        <w:tc>
          <w:tcPr>
            <w:tcW w:w="2972" w:type="dxa"/>
            <w:vAlign w:val="center"/>
          </w:tcPr>
          <w:p w14:paraId="04894FE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FEDU</w:t>
            </w:r>
          </w:p>
        </w:tc>
        <w:tc>
          <w:tcPr>
            <w:tcW w:w="2012" w:type="dxa"/>
            <w:vAlign w:val="center"/>
          </w:tcPr>
          <w:p w14:paraId="22CA6F1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-29.9588%</w:t>
            </w:r>
          </w:p>
        </w:tc>
        <w:tc>
          <w:tcPr>
            <w:tcW w:w="2013" w:type="dxa"/>
            <w:vAlign w:val="center"/>
          </w:tcPr>
          <w:p w14:paraId="4B138A1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-6.7003%</w:t>
            </w:r>
          </w:p>
        </w:tc>
        <w:tc>
          <w:tcPr>
            <w:tcW w:w="2013" w:type="dxa"/>
            <w:vAlign w:val="center"/>
          </w:tcPr>
          <w:p w14:paraId="47A6311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-6.4767%</w:t>
            </w:r>
          </w:p>
        </w:tc>
      </w:tr>
      <w:tr w:rsidR="00B97EDC" w14:paraId="3251BCDF" w14:textId="77777777" w:rsidTr="00CF6086">
        <w:trPr>
          <w:trHeight w:val="340"/>
        </w:trPr>
        <w:tc>
          <w:tcPr>
            <w:tcW w:w="2972" w:type="dxa"/>
            <w:vAlign w:val="center"/>
          </w:tcPr>
          <w:p w14:paraId="53CAD9B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GOTU</w:t>
            </w:r>
          </w:p>
        </w:tc>
        <w:tc>
          <w:tcPr>
            <w:tcW w:w="2012" w:type="dxa"/>
            <w:vAlign w:val="center"/>
          </w:tcPr>
          <w:p w14:paraId="281051F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-121.6716%***</w:t>
            </w:r>
          </w:p>
        </w:tc>
        <w:tc>
          <w:tcPr>
            <w:tcW w:w="2013" w:type="dxa"/>
            <w:vAlign w:val="center"/>
          </w:tcPr>
          <w:p w14:paraId="1525924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-13.6677%</w:t>
            </w:r>
          </w:p>
        </w:tc>
        <w:tc>
          <w:tcPr>
            <w:tcW w:w="2013" w:type="dxa"/>
            <w:vAlign w:val="center"/>
          </w:tcPr>
          <w:p w14:paraId="5D6978F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29.4214%</w:t>
            </w:r>
          </w:p>
        </w:tc>
      </w:tr>
      <w:tr w:rsidR="00B97EDC" w14:paraId="5C9EA8A9" w14:textId="77777777" w:rsidTr="00CF6086">
        <w:trPr>
          <w:trHeight w:val="340"/>
        </w:trPr>
        <w:tc>
          <w:tcPr>
            <w:tcW w:w="2972" w:type="dxa"/>
            <w:vAlign w:val="center"/>
          </w:tcPr>
          <w:p w14:paraId="04C7928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IH</w:t>
            </w:r>
          </w:p>
        </w:tc>
        <w:tc>
          <w:tcPr>
            <w:tcW w:w="2012" w:type="dxa"/>
            <w:vAlign w:val="center"/>
          </w:tcPr>
          <w:p w14:paraId="774C0A0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-35.4631%</w:t>
            </w:r>
          </w:p>
        </w:tc>
        <w:tc>
          <w:tcPr>
            <w:tcW w:w="2013" w:type="dxa"/>
            <w:vAlign w:val="center"/>
          </w:tcPr>
          <w:p w14:paraId="3B2953A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-16.5031%</w:t>
            </w:r>
          </w:p>
        </w:tc>
        <w:tc>
          <w:tcPr>
            <w:tcW w:w="2013" w:type="dxa"/>
            <w:vAlign w:val="center"/>
          </w:tcPr>
          <w:p w14:paraId="3B7A446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-8.6592%</w:t>
            </w:r>
          </w:p>
        </w:tc>
      </w:tr>
      <w:tr w:rsidR="00B97EDC" w14:paraId="7867D1BB" w14:textId="77777777" w:rsidTr="00CF6086">
        <w:trPr>
          <w:trHeight w:val="340"/>
        </w:trPr>
        <w:tc>
          <w:tcPr>
            <w:tcW w:w="2972" w:type="dxa"/>
            <w:vAlign w:val="center"/>
          </w:tcPr>
          <w:p w14:paraId="4DB950A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LAIX</w:t>
            </w:r>
          </w:p>
        </w:tc>
        <w:tc>
          <w:tcPr>
            <w:tcW w:w="2012" w:type="dxa"/>
            <w:vAlign w:val="center"/>
          </w:tcPr>
          <w:p w14:paraId="5958212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-60.0509%</w:t>
            </w:r>
          </w:p>
        </w:tc>
        <w:tc>
          <w:tcPr>
            <w:tcW w:w="2013" w:type="dxa"/>
            <w:vAlign w:val="center"/>
          </w:tcPr>
          <w:p w14:paraId="24FC08F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-10.7149%</w:t>
            </w:r>
          </w:p>
        </w:tc>
        <w:tc>
          <w:tcPr>
            <w:tcW w:w="2013" w:type="dxa"/>
            <w:vAlign w:val="center"/>
          </w:tcPr>
          <w:p w14:paraId="73F0CFF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-5.4252%</w:t>
            </w:r>
          </w:p>
        </w:tc>
      </w:tr>
      <w:tr w:rsidR="00B97EDC" w14:paraId="79E8708B" w14:textId="77777777" w:rsidTr="00CF6086">
        <w:trPr>
          <w:trHeight w:val="340"/>
        </w:trPr>
        <w:tc>
          <w:tcPr>
            <w:tcW w:w="2972" w:type="dxa"/>
            <w:vAlign w:val="center"/>
          </w:tcPr>
          <w:p w14:paraId="41E5F56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NEW</w:t>
            </w:r>
          </w:p>
        </w:tc>
        <w:tc>
          <w:tcPr>
            <w:tcW w:w="2012" w:type="dxa"/>
            <w:vAlign w:val="center"/>
          </w:tcPr>
          <w:p w14:paraId="2E03939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-79.9912%***</w:t>
            </w:r>
          </w:p>
        </w:tc>
        <w:tc>
          <w:tcPr>
            <w:tcW w:w="2013" w:type="dxa"/>
            <w:vAlign w:val="center"/>
          </w:tcPr>
          <w:p w14:paraId="5A4192F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-21.1450%</w:t>
            </w:r>
          </w:p>
        </w:tc>
        <w:tc>
          <w:tcPr>
            <w:tcW w:w="2013" w:type="dxa"/>
            <w:vAlign w:val="center"/>
          </w:tcPr>
          <w:p w14:paraId="20AF234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6.4249%</w:t>
            </w:r>
          </w:p>
        </w:tc>
      </w:tr>
      <w:tr w:rsidR="00B97EDC" w14:paraId="4AEF0107" w14:textId="77777777" w:rsidTr="00CF6086">
        <w:trPr>
          <w:trHeight w:val="340"/>
        </w:trPr>
        <w:tc>
          <w:tcPr>
            <w:tcW w:w="2972" w:type="dxa"/>
            <w:vAlign w:val="center"/>
          </w:tcPr>
          <w:p w14:paraId="65326EF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ONE</w:t>
            </w:r>
          </w:p>
        </w:tc>
        <w:tc>
          <w:tcPr>
            <w:tcW w:w="2012" w:type="dxa"/>
            <w:vAlign w:val="center"/>
          </w:tcPr>
          <w:p w14:paraId="5AD7FE4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-58.2834%***</w:t>
            </w:r>
          </w:p>
        </w:tc>
        <w:tc>
          <w:tcPr>
            <w:tcW w:w="2013" w:type="dxa"/>
            <w:vAlign w:val="center"/>
          </w:tcPr>
          <w:p w14:paraId="2B42CFF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10.5233%</w:t>
            </w:r>
          </w:p>
        </w:tc>
        <w:tc>
          <w:tcPr>
            <w:tcW w:w="2013" w:type="dxa"/>
            <w:vAlign w:val="center"/>
          </w:tcPr>
          <w:p w14:paraId="3D323A2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8.3111%</w:t>
            </w:r>
          </w:p>
        </w:tc>
      </w:tr>
      <w:tr w:rsidR="00B97EDC" w14:paraId="24E3AC02" w14:textId="77777777" w:rsidTr="00CF6086">
        <w:trPr>
          <w:trHeight w:val="340"/>
        </w:trPr>
        <w:tc>
          <w:tcPr>
            <w:tcW w:w="2972" w:type="dxa"/>
            <w:vAlign w:val="center"/>
          </w:tcPr>
          <w:p w14:paraId="4E074F3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REDU</w:t>
            </w:r>
          </w:p>
        </w:tc>
        <w:tc>
          <w:tcPr>
            <w:tcW w:w="2012" w:type="dxa"/>
            <w:vAlign w:val="center"/>
          </w:tcPr>
          <w:p w14:paraId="097703D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-67.0046%***</w:t>
            </w:r>
          </w:p>
        </w:tc>
        <w:tc>
          <w:tcPr>
            <w:tcW w:w="2013" w:type="dxa"/>
            <w:vAlign w:val="center"/>
          </w:tcPr>
          <w:p w14:paraId="35DB298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-31.4126%*</w:t>
            </w:r>
          </w:p>
        </w:tc>
        <w:tc>
          <w:tcPr>
            <w:tcW w:w="2013" w:type="dxa"/>
            <w:vAlign w:val="center"/>
          </w:tcPr>
          <w:p w14:paraId="33D59C8D"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-27.8246%</w:t>
            </w:r>
          </w:p>
        </w:tc>
      </w:tr>
      <w:tr w:rsidR="00B97EDC" w14:paraId="7A0A9EA4" w14:textId="77777777" w:rsidTr="00CF6086">
        <w:trPr>
          <w:trHeight w:val="340"/>
        </w:trPr>
        <w:tc>
          <w:tcPr>
            <w:tcW w:w="2972" w:type="dxa"/>
            <w:vAlign w:val="center"/>
          </w:tcPr>
          <w:p w14:paraId="4D4A99F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TAL</w:t>
            </w:r>
          </w:p>
        </w:tc>
        <w:tc>
          <w:tcPr>
            <w:tcW w:w="2012" w:type="dxa"/>
            <w:vAlign w:val="center"/>
          </w:tcPr>
          <w:p w14:paraId="4200D53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-107.1596%***</w:t>
            </w:r>
          </w:p>
        </w:tc>
        <w:tc>
          <w:tcPr>
            <w:tcW w:w="2013" w:type="dxa"/>
            <w:vAlign w:val="center"/>
          </w:tcPr>
          <w:p w14:paraId="3500AC4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-1.8017%</w:t>
            </w:r>
          </w:p>
        </w:tc>
        <w:tc>
          <w:tcPr>
            <w:tcW w:w="2013" w:type="dxa"/>
            <w:vAlign w:val="center"/>
          </w:tcPr>
          <w:p w14:paraId="75DEA91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23.3150%</w:t>
            </w:r>
          </w:p>
        </w:tc>
      </w:tr>
      <w:tr w:rsidR="00B97EDC" w14:paraId="55A04302" w14:textId="77777777" w:rsidTr="00CF6086">
        <w:trPr>
          <w:trHeight w:val="340"/>
        </w:trPr>
        <w:tc>
          <w:tcPr>
            <w:tcW w:w="2972" w:type="dxa"/>
            <w:vAlign w:val="center"/>
          </w:tcPr>
          <w:p w14:paraId="0474E30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ZME</w:t>
            </w:r>
          </w:p>
        </w:tc>
        <w:tc>
          <w:tcPr>
            <w:tcW w:w="2012" w:type="dxa"/>
            <w:vAlign w:val="center"/>
          </w:tcPr>
          <w:p w14:paraId="133566B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-36.5933%</w:t>
            </w:r>
          </w:p>
        </w:tc>
        <w:tc>
          <w:tcPr>
            <w:tcW w:w="2013" w:type="dxa"/>
            <w:vAlign w:val="center"/>
          </w:tcPr>
          <w:p w14:paraId="02B2740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-18.7712%</w:t>
            </w:r>
          </w:p>
        </w:tc>
        <w:tc>
          <w:tcPr>
            <w:tcW w:w="2013" w:type="dxa"/>
            <w:vAlign w:val="center"/>
          </w:tcPr>
          <w:p w14:paraId="131988C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24.6134%</w:t>
            </w:r>
          </w:p>
        </w:tc>
      </w:tr>
      <w:tr w:rsidR="00B97EDC" w14:paraId="61874E0E" w14:textId="77777777" w:rsidTr="00CF6086">
        <w:trPr>
          <w:trHeight w:val="340"/>
        </w:trPr>
        <w:tc>
          <w:tcPr>
            <w:tcW w:w="2972" w:type="dxa"/>
            <w:vAlign w:val="center"/>
          </w:tcPr>
          <w:p w14:paraId="00378DF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YQ</w:t>
            </w:r>
          </w:p>
        </w:tc>
        <w:tc>
          <w:tcPr>
            <w:tcW w:w="2012" w:type="dxa"/>
            <w:vAlign w:val="center"/>
          </w:tcPr>
          <w:p w14:paraId="6E4E7906"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-102.5880%**</w:t>
            </w:r>
          </w:p>
        </w:tc>
        <w:tc>
          <w:tcPr>
            <w:tcW w:w="2013" w:type="dxa"/>
            <w:vAlign w:val="center"/>
          </w:tcPr>
          <w:p w14:paraId="5385C6C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-14.6613%</w:t>
            </w:r>
          </w:p>
        </w:tc>
        <w:tc>
          <w:tcPr>
            <w:tcW w:w="2013" w:type="dxa"/>
            <w:vAlign w:val="center"/>
          </w:tcPr>
          <w:p w14:paraId="4E27A23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19.8374%</w:t>
            </w:r>
          </w:p>
        </w:tc>
      </w:tr>
      <w:tr w:rsidR="00B97EDC" w14:paraId="1357C640" w14:textId="77777777" w:rsidTr="00CF6086">
        <w:trPr>
          <w:trHeight w:val="340"/>
        </w:trPr>
        <w:tc>
          <w:tcPr>
            <w:tcW w:w="2972" w:type="dxa"/>
            <w:vAlign w:val="center"/>
          </w:tcPr>
          <w:p w14:paraId="1ECA57C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Ptf CARs n 1 (13 securities)</w:t>
            </w:r>
          </w:p>
        </w:tc>
        <w:tc>
          <w:tcPr>
            <w:tcW w:w="2012" w:type="dxa"/>
            <w:vAlign w:val="center"/>
          </w:tcPr>
          <w:p w14:paraId="5395A42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-76.9054%***</w:t>
            </w:r>
          </w:p>
        </w:tc>
        <w:tc>
          <w:tcPr>
            <w:tcW w:w="2013" w:type="dxa"/>
            <w:vAlign w:val="center"/>
          </w:tcPr>
          <w:p w14:paraId="2EC7AE4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-18.7780%</w:t>
            </w:r>
          </w:p>
        </w:tc>
        <w:tc>
          <w:tcPr>
            <w:tcW w:w="2013" w:type="dxa"/>
            <w:vAlign w:val="center"/>
          </w:tcPr>
          <w:p w14:paraId="3D76D86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-0.2299%</w:t>
            </w:r>
          </w:p>
        </w:tc>
      </w:tr>
      <w:tr w:rsidR="00B97EDC" w14:paraId="27258E46" w14:textId="77777777" w:rsidTr="00CF6086">
        <w:trPr>
          <w:trHeight w:val="340"/>
        </w:trPr>
        <w:tc>
          <w:tcPr>
            <w:tcW w:w="2972" w:type="dxa"/>
            <w:tcBorders>
              <w:bottom w:val="single" w:sz="4" w:space="0" w:color="auto"/>
            </w:tcBorders>
            <w:vAlign w:val="center"/>
          </w:tcPr>
          <w:p w14:paraId="295D43E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CAAR group 1 (13 securities)</w:t>
            </w:r>
          </w:p>
        </w:tc>
        <w:tc>
          <w:tcPr>
            <w:tcW w:w="2012" w:type="dxa"/>
            <w:tcBorders>
              <w:bottom w:val="single" w:sz="4" w:space="0" w:color="auto"/>
            </w:tcBorders>
            <w:vAlign w:val="center"/>
          </w:tcPr>
          <w:p w14:paraId="7A0255F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-69.0159%***</w:t>
            </w:r>
          </w:p>
        </w:tc>
        <w:tc>
          <w:tcPr>
            <w:tcW w:w="2013" w:type="dxa"/>
            <w:tcBorders>
              <w:bottom w:val="single" w:sz="4" w:space="0" w:color="auto"/>
            </w:tcBorders>
            <w:vAlign w:val="center"/>
          </w:tcPr>
          <w:p w14:paraId="46A90A9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-11.1987%</w:t>
            </w:r>
          </w:p>
        </w:tc>
        <w:tc>
          <w:tcPr>
            <w:tcW w:w="2013" w:type="dxa"/>
            <w:tcBorders>
              <w:bottom w:val="single" w:sz="4" w:space="0" w:color="auto"/>
            </w:tcBorders>
            <w:vAlign w:val="center"/>
          </w:tcPr>
          <w:p w14:paraId="5E09559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11.0340%</w:t>
            </w:r>
          </w:p>
        </w:tc>
      </w:tr>
      <w:tr w:rsidR="00B97EDC" w14:paraId="74E6FAA3" w14:textId="77777777" w:rsidTr="00CF6086">
        <w:trPr>
          <w:trHeight w:val="340"/>
        </w:trPr>
        <w:tc>
          <w:tcPr>
            <w:tcW w:w="2972" w:type="dxa"/>
            <w:tcBorders>
              <w:top w:val="single" w:sz="4" w:space="0" w:color="auto"/>
            </w:tcBorders>
            <w:vAlign w:val="center"/>
          </w:tcPr>
          <w:p w14:paraId="66CFD60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BEDU</w:t>
            </w:r>
          </w:p>
        </w:tc>
        <w:tc>
          <w:tcPr>
            <w:tcW w:w="2012" w:type="dxa"/>
            <w:tcBorders>
              <w:top w:val="single" w:sz="4" w:space="0" w:color="auto"/>
            </w:tcBorders>
            <w:vAlign w:val="center"/>
          </w:tcPr>
          <w:p w14:paraId="4E5329D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-15.6387%</w:t>
            </w:r>
          </w:p>
        </w:tc>
        <w:tc>
          <w:tcPr>
            <w:tcW w:w="2013" w:type="dxa"/>
            <w:tcBorders>
              <w:top w:val="single" w:sz="4" w:space="0" w:color="auto"/>
            </w:tcBorders>
            <w:vAlign w:val="center"/>
          </w:tcPr>
          <w:p w14:paraId="67788EF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0.2131%</w:t>
            </w:r>
          </w:p>
        </w:tc>
        <w:tc>
          <w:tcPr>
            <w:tcW w:w="2013" w:type="dxa"/>
            <w:tcBorders>
              <w:top w:val="single" w:sz="4" w:space="0" w:color="auto"/>
            </w:tcBorders>
            <w:vAlign w:val="center"/>
          </w:tcPr>
          <w:p w14:paraId="1710A71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-8.7025%</w:t>
            </w:r>
          </w:p>
        </w:tc>
      </w:tr>
      <w:tr w:rsidR="00B97EDC" w14:paraId="6D138BFD" w14:textId="77777777" w:rsidTr="00CF6086">
        <w:trPr>
          <w:trHeight w:val="340"/>
        </w:trPr>
        <w:tc>
          <w:tcPr>
            <w:tcW w:w="2972" w:type="dxa"/>
            <w:vAlign w:val="center"/>
          </w:tcPr>
          <w:p w14:paraId="5C2A44E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FHS</w:t>
            </w:r>
          </w:p>
        </w:tc>
        <w:tc>
          <w:tcPr>
            <w:tcW w:w="2012" w:type="dxa"/>
            <w:vAlign w:val="center"/>
          </w:tcPr>
          <w:p w14:paraId="5CA1941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-56.1580%**</w:t>
            </w:r>
          </w:p>
        </w:tc>
        <w:tc>
          <w:tcPr>
            <w:tcW w:w="2013" w:type="dxa"/>
            <w:vAlign w:val="center"/>
          </w:tcPr>
          <w:p w14:paraId="3DBB88E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-17.3620%</w:t>
            </w:r>
          </w:p>
        </w:tc>
        <w:tc>
          <w:tcPr>
            <w:tcW w:w="2013" w:type="dxa"/>
            <w:vAlign w:val="center"/>
          </w:tcPr>
          <w:p w14:paraId="5E7FEF7E"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1.2108%</w:t>
            </w:r>
          </w:p>
        </w:tc>
      </w:tr>
      <w:tr w:rsidR="00B97EDC" w14:paraId="1E3972D5" w14:textId="77777777" w:rsidTr="00CF6086">
        <w:trPr>
          <w:trHeight w:val="340"/>
        </w:trPr>
        <w:tc>
          <w:tcPr>
            <w:tcW w:w="2972" w:type="dxa"/>
            <w:vAlign w:val="center"/>
          </w:tcPr>
          <w:p w14:paraId="21EE533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HLG</w:t>
            </w:r>
          </w:p>
        </w:tc>
        <w:tc>
          <w:tcPr>
            <w:tcW w:w="2012" w:type="dxa"/>
            <w:vAlign w:val="center"/>
          </w:tcPr>
          <w:p w14:paraId="4EFBF50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-10.3542%</w:t>
            </w:r>
          </w:p>
        </w:tc>
        <w:tc>
          <w:tcPr>
            <w:tcW w:w="2013" w:type="dxa"/>
            <w:vAlign w:val="center"/>
          </w:tcPr>
          <w:p w14:paraId="32F4957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1.4154%</w:t>
            </w:r>
          </w:p>
        </w:tc>
        <w:tc>
          <w:tcPr>
            <w:tcW w:w="2013" w:type="dxa"/>
            <w:vAlign w:val="center"/>
          </w:tcPr>
          <w:p w14:paraId="6C15DFD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1.9382%</w:t>
            </w:r>
          </w:p>
        </w:tc>
      </w:tr>
      <w:tr w:rsidR="00B97EDC" w14:paraId="4E978AD0" w14:textId="77777777" w:rsidTr="00CF6086">
        <w:trPr>
          <w:trHeight w:val="340"/>
        </w:trPr>
        <w:tc>
          <w:tcPr>
            <w:tcW w:w="2972" w:type="dxa"/>
            <w:vAlign w:val="center"/>
          </w:tcPr>
          <w:p w14:paraId="1CF7178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RYB</w:t>
            </w:r>
          </w:p>
        </w:tc>
        <w:tc>
          <w:tcPr>
            <w:tcW w:w="2012" w:type="dxa"/>
            <w:vAlign w:val="center"/>
          </w:tcPr>
          <w:p w14:paraId="4E4EF1E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-6.3796%</w:t>
            </w:r>
          </w:p>
        </w:tc>
        <w:tc>
          <w:tcPr>
            <w:tcW w:w="2013" w:type="dxa"/>
            <w:vAlign w:val="center"/>
          </w:tcPr>
          <w:p w14:paraId="45A2426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-42.7073%*</w:t>
            </w:r>
          </w:p>
        </w:tc>
        <w:tc>
          <w:tcPr>
            <w:tcW w:w="2013" w:type="dxa"/>
            <w:vAlign w:val="center"/>
          </w:tcPr>
          <w:p w14:paraId="7CD9E79E"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-44.1515%</w:t>
            </w:r>
          </w:p>
        </w:tc>
      </w:tr>
      <w:tr w:rsidR="00B97EDC" w14:paraId="43921429" w14:textId="77777777" w:rsidTr="00CF6086">
        <w:trPr>
          <w:trHeight w:val="340"/>
        </w:trPr>
        <w:tc>
          <w:tcPr>
            <w:tcW w:w="2972" w:type="dxa"/>
            <w:vAlign w:val="center"/>
          </w:tcPr>
          <w:p w14:paraId="26B5357D"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Ptf CARs n 2 (4 securities)</w:t>
            </w:r>
          </w:p>
        </w:tc>
        <w:tc>
          <w:tcPr>
            <w:tcW w:w="2012" w:type="dxa"/>
            <w:vAlign w:val="center"/>
          </w:tcPr>
          <w:p w14:paraId="10D1D3C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-23.1348%**</w:t>
            </w:r>
          </w:p>
        </w:tc>
        <w:tc>
          <w:tcPr>
            <w:tcW w:w="2013" w:type="dxa"/>
            <w:vAlign w:val="center"/>
          </w:tcPr>
          <w:p w14:paraId="5CB64B3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-14.8963%</w:t>
            </w:r>
          </w:p>
        </w:tc>
        <w:tc>
          <w:tcPr>
            <w:tcW w:w="2013" w:type="dxa"/>
            <w:vAlign w:val="center"/>
          </w:tcPr>
          <w:p w14:paraId="586F5EB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-13.3832%</w:t>
            </w:r>
          </w:p>
        </w:tc>
      </w:tr>
      <w:tr w:rsidR="00B97EDC" w14:paraId="270EE359" w14:textId="77777777" w:rsidTr="00CF6086">
        <w:trPr>
          <w:trHeight w:val="340"/>
        </w:trPr>
        <w:tc>
          <w:tcPr>
            <w:tcW w:w="2972" w:type="dxa"/>
            <w:tcBorders>
              <w:bottom w:val="single" w:sz="4" w:space="0" w:color="auto"/>
            </w:tcBorders>
            <w:vAlign w:val="center"/>
          </w:tcPr>
          <w:p w14:paraId="561C35C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CAAR group 2 (4 securities)</w:t>
            </w:r>
          </w:p>
        </w:tc>
        <w:tc>
          <w:tcPr>
            <w:tcW w:w="2012" w:type="dxa"/>
            <w:tcBorders>
              <w:bottom w:val="single" w:sz="4" w:space="0" w:color="auto"/>
            </w:tcBorders>
            <w:vAlign w:val="center"/>
          </w:tcPr>
          <w:p w14:paraId="1347AE5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-20.6848%**</w:t>
            </w:r>
          </w:p>
        </w:tc>
        <w:tc>
          <w:tcPr>
            <w:tcW w:w="2013" w:type="dxa"/>
            <w:tcBorders>
              <w:bottom w:val="single" w:sz="4" w:space="0" w:color="auto"/>
            </w:tcBorders>
            <w:vAlign w:val="center"/>
          </w:tcPr>
          <w:p w14:paraId="3FF82F66"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-12.4587%</w:t>
            </w:r>
          </w:p>
        </w:tc>
        <w:tc>
          <w:tcPr>
            <w:tcW w:w="2013" w:type="dxa"/>
            <w:tcBorders>
              <w:bottom w:val="single" w:sz="4" w:space="0" w:color="auto"/>
            </w:tcBorders>
            <w:vAlign w:val="center"/>
          </w:tcPr>
          <w:p w14:paraId="2F3F363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-9.7890%</w:t>
            </w:r>
          </w:p>
        </w:tc>
      </w:tr>
      <w:tr w:rsidR="00B97EDC" w14:paraId="0ECD2871" w14:textId="77777777" w:rsidTr="00CF6086">
        <w:trPr>
          <w:trHeight w:val="340"/>
        </w:trPr>
        <w:tc>
          <w:tcPr>
            <w:tcW w:w="2972" w:type="dxa"/>
            <w:tcBorders>
              <w:top w:val="single" w:sz="4" w:space="0" w:color="auto"/>
            </w:tcBorders>
            <w:vAlign w:val="center"/>
          </w:tcPr>
          <w:p w14:paraId="0134963E"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AACG</w:t>
            </w:r>
          </w:p>
        </w:tc>
        <w:tc>
          <w:tcPr>
            <w:tcW w:w="2012" w:type="dxa"/>
            <w:tcBorders>
              <w:top w:val="single" w:sz="4" w:space="0" w:color="auto"/>
            </w:tcBorders>
            <w:vAlign w:val="center"/>
          </w:tcPr>
          <w:p w14:paraId="597471E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-83.5342%</w:t>
            </w:r>
          </w:p>
        </w:tc>
        <w:tc>
          <w:tcPr>
            <w:tcW w:w="2013" w:type="dxa"/>
            <w:tcBorders>
              <w:top w:val="single" w:sz="4" w:space="0" w:color="auto"/>
            </w:tcBorders>
            <w:vAlign w:val="center"/>
          </w:tcPr>
          <w:p w14:paraId="6341CF2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-136.7044%</w:t>
            </w:r>
          </w:p>
        </w:tc>
        <w:tc>
          <w:tcPr>
            <w:tcW w:w="2013" w:type="dxa"/>
            <w:tcBorders>
              <w:top w:val="single" w:sz="4" w:space="0" w:color="auto"/>
            </w:tcBorders>
            <w:vAlign w:val="center"/>
          </w:tcPr>
          <w:p w14:paraId="6EB41D19"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-170.1599%</w:t>
            </w:r>
          </w:p>
        </w:tc>
      </w:tr>
      <w:tr w:rsidR="00B97EDC" w14:paraId="3524EBDF" w14:textId="77777777" w:rsidTr="00CF6086">
        <w:trPr>
          <w:trHeight w:val="340"/>
        </w:trPr>
        <w:tc>
          <w:tcPr>
            <w:tcW w:w="2972" w:type="dxa"/>
            <w:vAlign w:val="center"/>
          </w:tcPr>
          <w:p w14:paraId="6F95414D"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CLEU</w:t>
            </w:r>
          </w:p>
        </w:tc>
        <w:tc>
          <w:tcPr>
            <w:tcW w:w="2012" w:type="dxa"/>
            <w:vAlign w:val="center"/>
          </w:tcPr>
          <w:p w14:paraId="4BF72766"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-33.1421%</w:t>
            </w:r>
          </w:p>
        </w:tc>
        <w:tc>
          <w:tcPr>
            <w:tcW w:w="2013" w:type="dxa"/>
            <w:vAlign w:val="center"/>
          </w:tcPr>
          <w:p w14:paraId="63AF5AC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49.1058%*</w:t>
            </w:r>
          </w:p>
        </w:tc>
        <w:tc>
          <w:tcPr>
            <w:tcW w:w="2013" w:type="dxa"/>
            <w:vAlign w:val="center"/>
          </w:tcPr>
          <w:p w14:paraId="593A859E"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71.3896%**</w:t>
            </w:r>
          </w:p>
        </w:tc>
      </w:tr>
      <w:tr w:rsidR="00B97EDC" w14:paraId="2E636AF7" w14:textId="77777777" w:rsidTr="00CF6086">
        <w:trPr>
          <w:trHeight w:val="340"/>
        </w:trPr>
        <w:tc>
          <w:tcPr>
            <w:tcW w:w="2972" w:type="dxa"/>
            <w:vAlign w:val="center"/>
          </w:tcPr>
          <w:p w14:paraId="64798BF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CSCW</w:t>
            </w:r>
          </w:p>
        </w:tc>
        <w:tc>
          <w:tcPr>
            <w:tcW w:w="2012" w:type="dxa"/>
            <w:vAlign w:val="center"/>
          </w:tcPr>
          <w:p w14:paraId="25FABD2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-34.6541%</w:t>
            </w:r>
          </w:p>
        </w:tc>
        <w:tc>
          <w:tcPr>
            <w:tcW w:w="2013" w:type="dxa"/>
            <w:vAlign w:val="center"/>
          </w:tcPr>
          <w:p w14:paraId="1F3631E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-8.7013%</w:t>
            </w:r>
          </w:p>
        </w:tc>
        <w:tc>
          <w:tcPr>
            <w:tcW w:w="2013" w:type="dxa"/>
            <w:vAlign w:val="center"/>
          </w:tcPr>
          <w:p w14:paraId="7D25CE2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23.4524%</w:t>
            </w:r>
          </w:p>
        </w:tc>
      </w:tr>
      <w:tr w:rsidR="00B97EDC" w14:paraId="3FC6FA77" w14:textId="77777777" w:rsidTr="00CF6086">
        <w:trPr>
          <w:trHeight w:val="340"/>
        </w:trPr>
        <w:tc>
          <w:tcPr>
            <w:tcW w:w="2972" w:type="dxa"/>
            <w:vAlign w:val="center"/>
          </w:tcPr>
          <w:p w14:paraId="370B5EA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DAO</w:t>
            </w:r>
          </w:p>
        </w:tc>
        <w:tc>
          <w:tcPr>
            <w:tcW w:w="2012" w:type="dxa"/>
            <w:vAlign w:val="center"/>
          </w:tcPr>
          <w:p w14:paraId="4A3BB74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-88.0519%***</w:t>
            </w:r>
          </w:p>
        </w:tc>
        <w:tc>
          <w:tcPr>
            <w:tcW w:w="2013" w:type="dxa"/>
            <w:vAlign w:val="center"/>
          </w:tcPr>
          <w:p w14:paraId="6FF269D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-13.8965%</w:t>
            </w:r>
          </w:p>
        </w:tc>
        <w:tc>
          <w:tcPr>
            <w:tcW w:w="2013" w:type="dxa"/>
            <w:vAlign w:val="center"/>
          </w:tcPr>
          <w:p w14:paraId="41D2670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32.8619%</w:t>
            </w:r>
          </w:p>
        </w:tc>
      </w:tr>
      <w:tr w:rsidR="00B97EDC" w14:paraId="6BE31942" w14:textId="77777777" w:rsidTr="00CF6086">
        <w:trPr>
          <w:trHeight w:val="340"/>
        </w:trPr>
        <w:tc>
          <w:tcPr>
            <w:tcW w:w="2972" w:type="dxa"/>
            <w:vAlign w:val="center"/>
          </w:tcPr>
          <w:p w14:paraId="4F83844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EDTK</w:t>
            </w:r>
          </w:p>
        </w:tc>
        <w:tc>
          <w:tcPr>
            <w:tcW w:w="2012" w:type="dxa"/>
            <w:vAlign w:val="center"/>
          </w:tcPr>
          <w:p w14:paraId="0376FBA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-16.8556%</w:t>
            </w:r>
          </w:p>
        </w:tc>
        <w:tc>
          <w:tcPr>
            <w:tcW w:w="2013" w:type="dxa"/>
            <w:vAlign w:val="center"/>
          </w:tcPr>
          <w:p w14:paraId="06A0F74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-21.0889%</w:t>
            </w:r>
          </w:p>
        </w:tc>
        <w:tc>
          <w:tcPr>
            <w:tcW w:w="2013" w:type="dxa"/>
            <w:vAlign w:val="center"/>
          </w:tcPr>
          <w:p w14:paraId="683C49A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-11.5498%</w:t>
            </w:r>
          </w:p>
        </w:tc>
      </w:tr>
      <w:tr w:rsidR="00B97EDC" w14:paraId="7DE72B8E" w14:textId="77777777" w:rsidTr="00CF6086">
        <w:trPr>
          <w:trHeight w:val="340"/>
        </w:trPr>
        <w:tc>
          <w:tcPr>
            <w:tcW w:w="2972" w:type="dxa"/>
            <w:vAlign w:val="center"/>
          </w:tcPr>
          <w:p w14:paraId="024CE7A6"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LXEH</w:t>
            </w:r>
          </w:p>
        </w:tc>
        <w:tc>
          <w:tcPr>
            <w:tcW w:w="2012" w:type="dxa"/>
            <w:vAlign w:val="center"/>
          </w:tcPr>
          <w:p w14:paraId="5B5F89B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-27.5355%</w:t>
            </w:r>
          </w:p>
        </w:tc>
        <w:tc>
          <w:tcPr>
            <w:tcW w:w="2013" w:type="dxa"/>
            <w:vAlign w:val="center"/>
          </w:tcPr>
          <w:p w14:paraId="7B333D7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-9.9237%</w:t>
            </w:r>
          </w:p>
        </w:tc>
        <w:tc>
          <w:tcPr>
            <w:tcW w:w="2013" w:type="dxa"/>
            <w:vAlign w:val="center"/>
          </w:tcPr>
          <w:p w14:paraId="77C93AF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2.0498%</w:t>
            </w:r>
          </w:p>
        </w:tc>
      </w:tr>
      <w:tr w:rsidR="00B97EDC" w14:paraId="5D316B7D" w14:textId="77777777" w:rsidTr="00CF6086">
        <w:trPr>
          <w:trHeight w:val="340"/>
        </w:trPr>
        <w:tc>
          <w:tcPr>
            <w:tcW w:w="2972" w:type="dxa"/>
            <w:vAlign w:val="center"/>
          </w:tcPr>
          <w:p w14:paraId="287ED81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METX</w:t>
            </w:r>
          </w:p>
        </w:tc>
        <w:tc>
          <w:tcPr>
            <w:tcW w:w="2012" w:type="dxa"/>
            <w:vAlign w:val="center"/>
          </w:tcPr>
          <w:p w14:paraId="25353E7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-48.3394%</w:t>
            </w:r>
          </w:p>
        </w:tc>
        <w:tc>
          <w:tcPr>
            <w:tcW w:w="2013" w:type="dxa"/>
            <w:vAlign w:val="center"/>
          </w:tcPr>
          <w:p w14:paraId="06AAB0C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28.6221%</w:t>
            </w:r>
          </w:p>
        </w:tc>
        <w:tc>
          <w:tcPr>
            <w:tcW w:w="2013" w:type="dxa"/>
            <w:vAlign w:val="center"/>
          </w:tcPr>
          <w:p w14:paraId="5D4C8FB1"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42.0641%</w:t>
            </w:r>
          </w:p>
        </w:tc>
      </w:tr>
      <w:tr w:rsidR="00B97EDC" w14:paraId="6D5F4DEC" w14:textId="77777777" w:rsidTr="00CF6086">
        <w:trPr>
          <w:trHeight w:val="340"/>
        </w:trPr>
        <w:tc>
          <w:tcPr>
            <w:tcW w:w="2972" w:type="dxa"/>
            <w:vAlign w:val="center"/>
          </w:tcPr>
          <w:p w14:paraId="4BF593B8"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STG</w:t>
            </w:r>
          </w:p>
        </w:tc>
        <w:tc>
          <w:tcPr>
            <w:tcW w:w="2012" w:type="dxa"/>
            <w:vAlign w:val="center"/>
          </w:tcPr>
          <w:p w14:paraId="2730D69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-25.0464%</w:t>
            </w:r>
          </w:p>
        </w:tc>
        <w:tc>
          <w:tcPr>
            <w:tcW w:w="2013" w:type="dxa"/>
            <w:vAlign w:val="center"/>
          </w:tcPr>
          <w:p w14:paraId="17A5CD3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-18.4071%</w:t>
            </w:r>
          </w:p>
        </w:tc>
        <w:tc>
          <w:tcPr>
            <w:tcW w:w="2013" w:type="dxa"/>
            <w:vAlign w:val="center"/>
          </w:tcPr>
          <w:p w14:paraId="4EBE160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-25.2599%</w:t>
            </w:r>
          </w:p>
        </w:tc>
      </w:tr>
      <w:tr w:rsidR="00B97EDC" w14:paraId="3A3899E5" w14:textId="77777777" w:rsidTr="00CF6086">
        <w:trPr>
          <w:trHeight w:val="340"/>
        </w:trPr>
        <w:tc>
          <w:tcPr>
            <w:tcW w:w="2972" w:type="dxa"/>
            <w:vAlign w:val="center"/>
          </w:tcPr>
          <w:p w14:paraId="7C3D58F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TEDU</w:t>
            </w:r>
          </w:p>
        </w:tc>
        <w:tc>
          <w:tcPr>
            <w:tcW w:w="2012" w:type="dxa"/>
            <w:vAlign w:val="center"/>
          </w:tcPr>
          <w:p w14:paraId="588AA38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-39.6319%**</w:t>
            </w:r>
          </w:p>
        </w:tc>
        <w:tc>
          <w:tcPr>
            <w:tcW w:w="2013" w:type="dxa"/>
            <w:vAlign w:val="center"/>
          </w:tcPr>
          <w:p w14:paraId="59AFEA2D"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-49.7461%***</w:t>
            </w:r>
          </w:p>
        </w:tc>
        <w:tc>
          <w:tcPr>
            <w:tcW w:w="2013" w:type="dxa"/>
            <w:vAlign w:val="center"/>
          </w:tcPr>
          <w:p w14:paraId="4CB7976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-40.0525%*</w:t>
            </w:r>
          </w:p>
        </w:tc>
      </w:tr>
      <w:tr w:rsidR="00B97EDC" w14:paraId="67F85137" w14:textId="77777777" w:rsidTr="00CF6086">
        <w:trPr>
          <w:trHeight w:val="340"/>
        </w:trPr>
        <w:tc>
          <w:tcPr>
            <w:tcW w:w="2972" w:type="dxa"/>
            <w:vAlign w:val="center"/>
          </w:tcPr>
          <w:p w14:paraId="2874BE9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WAFU</w:t>
            </w:r>
          </w:p>
        </w:tc>
        <w:tc>
          <w:tcPr>
            <w:tcW w:w="2012" w:type="dxa"/>
            <w:vAlign w:val="center"/>
          </w:tcPr>
          <w:p w14:paraId="21C1270A"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-68.2544%</w:t>
            </w:r>
          </w:p>
        </w:tc>
        <w:tc>
          <w:tcPr>
            <w:tcW w:w="2013" w:type="dxa"/>
            <w:vAlign w:val="center"/>
          </w:tcPr>
          <w:p w14:paraId="0A035F3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-19.2841%</w:t>
            </w:r>
          </w:p>
        </w:tc>
        <w:tc>
          <w:tcPr>
            <w:tcW w:w="2013" w:type="dxa"/>
            <w:vAlign w:val="center"/>
          </w:tcPr>
          <w:p w14:paraId="3E6947E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-10.4266%</w:t>
            </w:r>
          </w:p>
        </w:tc>
      </w:tr>
      <w:tr w:rsidR="00B97EDC" w14:paraId="262F8B7F" w14:textId="77777777" w:rsidTr="00CF6086">
        <w:trPr>
          <w:trHeight w:val="340"/>
        </w:trPr>
        <w:tc>
          <w:tcPr>
            <w:tcW w:w="2972" w:type="dxa"/>
            <w:vAlign w:val="center"/>
          </w:tcPr>
          <w:p w14:paraId="3C50A53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ZCMD</w:t>
            </w:r>
          </w:p>
        </w:tc>
        <w:tc>
          <w:tcPr>
            <w:tcW w:w="2012" w:type="dxa"/>
            <w:vAlign w:val="center"/>
          </w:tcPr>
          <w:p w14:paraId="7CDE0617"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-6.8648%</w:t>
            </w:r>
          </w:p>
        </w:tc>
        <w:tc>
          <w:tcPr>
            <w:tcW w:w="2013" w:type="dxa"/>
            <w:vAlign w:val="center"/>
          </w:tcPr>
          <w:p w14:paraId="6C9C908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-1.1421%</w:t>
            </w:r>
          </w:p>
        </w:tc>
        <w:tc>
          <w:tcPr>
            <w:tcW w:w="2013" w:type="dxa"/>
            <w:vAlign w:val="center"/>
          </w:tcPr>
          <w:p w14:paraId="4D613B5F"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1.0738%</w:t>
            </w:r>
          </w:p>
        </w:tc>
      </w:tr>
      <w:tr w:rsidR="00B97EDC" w14:paraId="4B3BAF65" w14:textId="77777777" w:rsidTr="00CF6086">
        <w:trPr>
          <w:trHeight w:val="340"/>
        </w:trPr>
        <w:tc>
          <w:tcPr>
            <w:tcW w:w="2972" w:type="dxa"/>
            <w:vAlign w:val="center"/>
          </w:tcPr>
          <w:p w14:paraId="090754C4"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Ptf CARs n 3 (11 securities)</w:t>
            </w:r>
          </w:p>
        </w:tc>
        <w:tc>
          <w:tcPr>
            <w:tcW w:w="2012" w:type="dxa"/>
            <w:vAlign w:val="center"/>
          </w:tcPr>
          <w:p w14:paraId="794B9D92"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-116.7028%</w:t>
            </w:r>
          </w:p>
        </w:tc>
        <w:tc>
          <w:tcPr>
            <w:tcW w:w="2013" w:type="dxa"/>
            <w:vAlign w:val="center"/>
          </w:tcPr>
          <w:p w14:paraId="64E8D6FC"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-85.0404%</w:t>
            </w:r>
          </w:p>
        </w:tc>
        <w:tc>
          <w:tcPr>
            <w:tcW w:w="2013" w:type="dxa"/>
            <w:vAlign w:val="center"/>
          </w:tcPr>
          <w:p w14:paraId="538C5F95"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-105.9432%</w:t>
            </w:r>
          </w:p>
        </w:tc>
      </w:tr>
      <w:tr w:rsidR="00B97EDC" w14:paraId="29C16D91" w14:textId="77777777" w:rsidTr="00CF6086">
        <w:trPr>
          <w:trHeight w:val="340"/>
        </w:trPr>
        <w:tc>
          <w:tcPr>
            <w:tcW w:w="2972" w:type="dxa"/>
            <w:tcBorders>
              <w:bottom w:val="single" w:sz="4" w:space="0" w:color="auto"/>
            </w:tcBorders>
            <w:vAlign w:val="center"/>
          </w:tcPr>
          <w:p w14:paraId="4BC48E7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CAAR group 3 (11 securities)</w:t>
            </w:r>
          </w:p>
        </w:tc>
        <w:tc>
          <w:tcPr>
            <w:tcW w:w="2012" w:type="dxa"/>
            <w:tcBorders>
              <w:bottom w:val="single" w:sz="4" w:space="0" w:color="auto"/>
            </w:tcBorders>
            <w:vAlign w:val="center"/>
          </w:tcPr>
          <w:p w14:paraId="4E9AE7E3"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-39.6905%</w:t>
            </w:r>
          </w:p>
        </w:tc>
        <w:tc>
          <w:tcPr>
            <w:tcW w:w="2013" w:type="dxa"/>
            <w:tcBorders>
              <w:bottom w:val="single" w:sz="4" w:space="0" w:color="auto"/>
            </w:tcBorders>
            <w:vAlign w:val="center"/>
          </w:tcPr>
          <w:p w14:paraId="27BEDC30"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-13.9641%</w:t>
            </w:r>
          </w:p>
        </w:tc>
        <w:tc>
          <w:tcPr>
            <w:tcW w:w="2013" w:type="dxa"/>
            <w:tcBorders>
              <w:bottom w:val="single" w:sz="4" w:space="0" w:color="auto"/>
            </w:tcBorders>
            <w:vAlign w:val="center"/>
          </w:tcPr>
          <w:p w14:paraId="6011E66B" w14:textId="77777777" w:rsidR="00227B41" w:rsidRPr="00855E68" w:rsidRDefault="009238B8" w:rsidP="00CF6086">
            <w:pPr>
              <w:jc w:val="both"/>
              <w:rPr>
                <w:rFonts w:ascii="Times New Roman" w:hAnsi="Times New Roman" w:cs="Times New Roman"/>
                <w:sz w:val="18"/>
                <w:szCs w:val="18"/>
              </w:rPr>
            </w:pPr>
            <w:r w:rsidRPr="00855E68">
              <w:rPr>
                <w:rFonts w:ascii="Times New Roman" w:hAnsi="Times New Roman" w:cs="Times New Roman"/>
                <w:sz w:val="18"/>
                <w:szCs w:val="18"/>
              </w:rPr>
              <w:t>-0.5779%</w:t>
            </w:r>
          </w:p>
        </w:tc>
      </w:tr>
      <w:tr w:rsidR="00B97EDC" w14:paraId="7D290A5C" w14:textId="77777777" w:rsidTr="00CF6086">
        <w:trPr>
          <w:trHeight w:val="340"/>
        </w:trPr>
        <w:tc>
          <w:tcPr>
            <w:tcW w:w="9010" w:type="dxa"/>
            <w:gridSpan w:val="4"/>
            <w:tcBorders>
              <w:top w:val="single" w:sz="4" w:space="0" w:color="auto"/>
            </w:tcBorders>
            <w:vAlign w:val="center"/>
          </w:tcPr>
          <w:p w14:paraId="7C950D38" w14:textId="77777777" w:rsidR="00CF6086" w:rsidRPr="00855E68" w:rsidRDefault="009238B8" w:rsidP="00CF6086">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611F9773" w14:textId="2F834A35" w:rsidR="00D7390C" w:rsidRPr="00E75F94" w:rsidRDefault="00D7390C" w:rsidP="00E75F94">
      <w:pPr>
        <w:spacing w:line="480" w:lineRule="auto"/>
        <w:ind w:firstLine="420"/>
        <w:jc w:val="both"/>
        <w:rPr>
          <w:rFonts w:ascii="Times New Roman" w:hAnsi="Times New Roman" w:cs="Times New Roman"/>
        </w:rPr>
      </w:pPr>
      <w:r w:rsidRPr="00D7390C">
        <w:rPr>
          <w:rFonts w:ascii="Times New Roman" w:hAnsi="Times New Roman" w:cs="Times New Roman"/>
        </w:rPr>
        <w:t xml:space="preserve">From Table 13 above, </w:t>
      </w:r>
      <w:proofErr w:type="gramStart"/>
      <w:r w:rsidRPr="00D7390C">
        <w:rPr>
          <w:rFonts w:ascii="Times New Roman" w:hAnsi="Times New Roman" w:cs="Times New Roman"/>
        </w:rPr>
        <w:t>it is clear that the</w:t>
      </w:r>
      <w:proofErr w:type="gramEnd"/>
      <w:r w:rsidRPr="00D7390C">
        <w:rPr>
          <w:rFonts w:ascii="Times New Roman" w:hAnsi="Times New Roman" w:cs="Times New Roman"/>
        </w:rPr>
        <w:t xml:space="preserve"> results share a similar pattern with that of A-shares and H-shares in terms of group difference and quick stop of the slump, but the scale of negative abnormal returns of education China concept stocks is considerably larger. Meanwhile, </w:t>
      </w:r>
      <w:r w:rsidRPr="00D7390C">
        <w:rPr>
          <w:rFonts w:ascii="Times New Roman" w:hAnsi="Times New Roman" w:cs="Times New Roman"/>
        </w:rPr>
        <w:lastRenderedPageBreak/>
        <w:t>according to Table 15 below, K-12 off-campus curriculum subject-tutoring companies even reveal a more negative CAAR in the event window of [-20,0] and [-10,0] than that of the event window [-1,0], which indicates that the market was aware of the effect imposed by the “Double Reduction” policy at least 20 trading days before it was officially introduced.</w:t>
      </w:r>
    </w:p>
    <w:p w14:paraId="76FA17BA" w14:textId="3B4EA205" w:rsidR="006D544C"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 xml:space="preserve">Table 15: CAR and CAAR of </w:t>
      </w:r>
      <w:r w:rsidRPr="00674E8F">
        <w:rPr>
          <w:rFonts w:ascii="Times New Roman" w:hAnsi="Times New Roman" w:cs="Times New Roman" w:hint="eastAsia"/>
          <w:sz w:val="24"/>
          <w:szCs w:val="24"/>
        </w:rPr>
        <w:t>China</w:t>
      </w:r>
      <w:r w:rsidRPr="00674E8F">
        <w:rPr>
          <w:rFonts w:ascii="Times New Roman" w:hAnsi="Times New Roman" w:cs="Times New Roman"/>
          <w:sz w:val="24"/>
          <w:szCs w:val="24"/>
        </w:rPr>
        <w:t xml:space="preserve"> concept stock</w:t>
      </w:r>
      <w:r w:rsidR="007221B7">
        <w:rPr>
          <w:rFonts w:ascii="Times New Roman" w:hAnsi="Times New Roman" w:cs="Times New Roman"/>
          <w:sz w:val="24"/>
          <w:szCs w:val="24"/>
        </w:rPr>
        <w:t>s</w:t>
      </w:r>
      <w:r w:rsidRPr="00674E8F">
        <w:rPr>
          <w:rFonts w:ascii="Times New Roman" w:hAnsi="Times New Roman" w:cs="Times New Roman"/>
          <w:sz w:val="24"/>
          <w:szCs w:val="24"/>
        </w:rPr>
        <w:t xml:space="preserve"> in left-skewed event window</w:t>
      </w:r>
    </w:p>
    <w:tbl>
      <w:tblPr>
        <w:tblStyle w:val="a7"/>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1338"/>
        <w:gridCol w:w="1339"/>
        <w:gridCol w:w="1339"/>
        <w:gridCol w:w="1339"/>
        <w:gridCol w:w="1339"/>
      </w:tblGrid>
      <w:tr w:rsidR="00B97EDC" w14:paraId="6DCE583B" w14:textId="77777777" w:rsidTr="00A81267">
        <w:trPr>
          <w:trHeight w:val="340"/>
        </w:trPr>
        <w:tc>
          <w:tcPr>
            <w:tcW w:w="2373" w:type="dxa"/>
            <w:tcBorders>
              <w:top w:val="single" w:sz="4" w:space="0" w:color="auto"/>
              <w:bottom w:val="single" w:sz="4" w:space="0" w:color="auto"/>
            </w:tcBorders>
            <w:vAlign w:val="center"/>
          </w:tcPr>
          <w:p w14:paraId="736D452F"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SECURITY</w:t>
            </w:r>
          </w:p>
        </w:tc>
        <w:tc>
          <w:tcPr>
            <w:tcW w:w="1338" w:type="dxa"/>
            <w:tcBorders>
              <w:top w:val="single" w:sz="4" w:space="0" w:color="auto"/>
              <w:bottom w:val="single" w:sz="4" w:space="0" w:color="auto"/>
            </w:tcBorders>
            <w:vAlign w:val="center"/>
          </w:tcPr>
          <w:p w14:paraId="42041DC6"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CAAR[-1,0]</w:t>
            </w:r>
          </w:p>
        </w:tc>
        <w:tc>
          <w:tcPr>
            <w:tcW w:w="1339" w:type="dxa"/>
            <w:tcBorders>
              <w:top w:val="single" w:sz="4" w:space="0" w:color="auto"/>
              <w:bottom w:val="single" w:sz="4" w:space="0" w:color="auto"/>
            </w:tcBorders>
            <w:vAlign w:val="center"/>
          </w:tcPr>
          <w:p w14:paraId="32F71EF4"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CAAR[-3,0]</w:t>
            </w:r>
          </w:p>
        </w:tc>
        <w:tc>
          <w:tcPr>
            <w:tcW w:w="1339" w:type="dxa"/>
            <w:tcBorders>
              <w:top w:val="single" w:sz="4" w:space="0" w:color="auto"/>
              <w:bottom w:val="single" w:sz="4" w:space="0" w:color="auto"/>
            </w:tcBorders>
            <w:vAlign w:val="center"/>
          </w:tcPr>
          <w:p w14:paraId="4D6B514E"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CAAR[-5,0]</w:t>
            </w:r>
          </w:p>
        </w:tc>
        <w:tc>
          <w:tcPr>
            <w:tcW w:w="1339" w:type="dxa"/>
            <w:tcBorders>
              <w:top w:val="single" w:sz="4" w:space="0" w:color="auto"/>
              <w:bottom w:val="single" w:sz="4" w:space="0" w:color="auto"/>
            </w:tcBorders>
            <w:vAlign w:val="center"/>
          </w:tcPr>
          <w:p w14:paraId="291AEEEF"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CAAR[-7,0]</w:t>
            </w:r>
          </w:p>
        </w:tc>
        <w:tc>
          <w:tcPr>
            <w:tcW w:w="1339" w:type="dxa"/>
            <w:tcBorders>
              <w:top w:val="single" w:sz="4" w:space="0" w:color="auto"/>
              <w:bottom w:val="single" w:sz="4" w:space="0" w:color="auto"/>
            </w:tcBorders>
            <w:vAlign w:val="center"/>
          </w:tcPr>
          <w:p w14:paraId="094D1940" w14:textId="77777777" w:rsidR="00CF6086" w:rsidRPr="00A81267" w:rsidRDefault="009238B8" w:rsidP="00A81267">
            <w:pPr>
              <w:jc w:val="both"/>
              <w:rPr>
                <w:rFonts w:ascii="Times New Roman" w:hAnsi="Times New Roman" w:cs="Times New Roman"/>
                <w:b/>
                <w:bCs/>
                <w:sz w:val="18"/>
                <w:szCs w:val="18"/>
              </w:rPr>
            </w:pPr>
            <w:r w:rsidRPr="00A81267">
              <w:rPr>
                <w:rFonts w:ascii="Times New Roman" w:hAnsi="Times New Roman" w:cs="Times New Roman"/>
                <w:b/>
                <w:bCs/>
                <w:sz w:val="18"/>
                <w:szCs w:val="18"/>
              </w:rPr>
              <w:t>CAAR[-9,0]</w:t>
            </w:r>
          </w:p>
        </w:tc>
      </w:tr>
      <w:tr w:rsidR="00B97EDC" w14:paraId="7115672A" w14:textId="77777777" w:rsidTr="00A81267">
        <w:trPr>
          <w:trHeight w:val="340"/>
        </w:trPr>
        <w:tc>
          <w:tcPr>
            <w:tcW w:w="2373" w:type="dxa"/>
            <w:tcBorders>
              <w:top w:val="single" w:sz="4" w:space="0" w:color="auto"/>
            </w:tcBorders>
            <w:vAlign w:val="center"/>
          </w:tcPr>
          <w:p w14:paraId="201BC12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AMBO</w:t>
            </w:r>
          </w:p>
        </w:tc>
        <w:tc>
          <w:tcPr>
            <w:tcW w:w="1338" w:type="dxa"/>
            <w:tcBorders>
              <w:top w:val="single" w:sz="4" w:space="0" w:color="auto"/>
            </w:tcBorders>
            <w:vAlign w:val="center"/>
          </w:tcPr>
          <w:p w14:paraId="63CEAAF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-22.7954%</w:t>
            </w:r>
          </w:p>
        </w:tc>
        <w:tc>
          <w:tcPr>
            <w:tcW w:w="1339" w:type="dxa"/>
            <w:tcBorders>
              <w:top w:val="single" w:sz="4" w:space="0" w:color="auto"/>
            </w:tcBorders>
            <w:vAlign w:val="center"/>
          </w:tcPr>
          <w:p w14:paraId="0A82D5B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-26.0584%</w:t>
            </w:r>
          </w:p>
        </w:tc>
        <w:tc>
          <w:tcPr>
            <w:tcW w:w="1339" w:type="dxa"/>
            <w:tcBorders>
              <w:top w:val="single" w:sz="4" w:space="0" w:color="auto"/>
            </w:tcBorders>
            <w:vAlign w:val="center"/>
          </w:tcPr>
          <w:p w14:paraId="584CFE6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-39.8354%</w:t>
            </w:r>
          </w:p>
        </w:tc>
        <w:tc>
          <w:tcPr>
            <w:tcW w:w="1339" w:type="dxa"/>
            <w:tcBorders>
              <w:top w:val="single" w:sz="4" w:space="0" w:color="auto"/>
            </w:tcBorders>
            <w:vAlign w:val="center"/>
          </w:tcPr>
          <w:p w14:paraId="1CC9A9F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-39.9110%</w:t>
            </w:r>
          </w:p>
        </w:tc>
        <w:tc>
          <w:tcPr>
            <w:tcW w:w="1339" w:type="dxa"/>
            <w:tcBorders>
              <w:top w:val="single" w:sz="4" w:space="0" w:color="auto"/>
            </w:tcBorders>
            <w:vAlign w:val="center"/>
          </w:tcPr>
          <w:p w14:paraId="7F8A20B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-48.2792%</w:t>
            </w:r>
          </w:p>
        </w:tc>
      </w:tr>
      <w:tr w:rsidR="00B97EDC" w14:paraId="5975D8D7" w14:textId="77777777" w:rsidTr="00A81267">
        <w:trPr>
          <w:trHeight w:val="340"/>
        </w:trPr>
        <w:tc>
          <w:tcPr>
            <w:tcW w:w="2373" w:type="dxa"/>
            <w:vAlign w:val="center"/>
          </w:tcPr>
          <w:p w14:paraId="5D23A51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COE</w:t>
            </w:r>
          </w:p>
        </w:tc>
        <w:tc>
          <w:tcPr>
            <w:tcW w:w="1338" w:type="dxa"/>
            <w:vAlign w:val="center"/>
          </w:tcPr>
          <w:p w14:paraId="3B80BC9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-69.8391%***</w:t>
            </w:r>
          </w:p>
        </w:tc>
        <w:tc>
          <w:tcPr>
            <w:tcW w:w="1339" w:type="dxa"/>
            <w:vAlign w:val="center"/>
          </w:tcPr>
          <w:p w14:paraId="54D0D6C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-70.9199%***</w:t>
            </w:r>
          </w:p>
        </w:tc>
        <w:tc>
          <w:tcPr>
            <w:tcW w:w="1339" w:type="dxa"/>
            <w:vAlign w:val="center"/>
          </w:tcPr>
          <w:p w14:paraId="6ACBB6C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-73.1357%***</w:t>
            </w:r>
          </w:p>
        </w:tc>
        <w:tc>
          <w:tcPr>
            <w:tcW w:w="1339" w:type="dxa"/>
            <w:vAlign w:val="center"/>
          </w:tcPr>
          <w:p w14:paraId="242EE1A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-75.5373%***</w:t>
            </w:r>
          </w:p>
        </w:tc>
        <w:tc>
          <w:tcPr>
            <w:tcW w:w="1339" w:type="dxa"/>
            <w:vAlign w:val="center"/>
          </w:tcPr>
          <w:p w14:paraId="3592BD5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-71.9599%***</w:t>
            </w:r>
          </w:p>
        </w:tc>
      </w:tr>
      <w:tr w:rsidR="00B97EDC" w14:paraId="4BC793DC" w14:textId="77777777" w:rsidTr="00A81267">
        <w:trPr>
          <w:trHeight w:val="340"/>
        </w:trPr>
        <w:tc>
          <w:tcPr>
            <w:tcW w:w="2373" w:type="dxa"/>
            <w:vAlign w:val="center"/>
          </w:tcPr>
          <w:p w14:paraId="190C991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EDU</w:t>
            </w:r>
          </w:p>
        </w:tc>
        <w:tc>
          <w:tcPr>
            <w:tcW w:w="1338" w:type="dxa"/>
            <w:vAlign w:val="center"/>
          </w:tcPr>
          <w:p w14:paraId="1359807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-88.5995%***</w:t>
            </w:r>
          </w:p>
        </w:tc>
        <w:tc>
          <w:tcPr>
            <w:tcW w:w="1339" w:type="dxa"/>
            <w:vAlign w:val="center"/>
          </w:tcPr>
          <w:p w14:paraId="6BA213C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-85.3148%***</w:t>
            </w:r>
          </w:p>
        </w:tc>
        <w:tc>
          <w:tcPr>
            <w:tcW w:w="1339" w:type="dxa"/>
            <w:vAlign w:val="center"/>
          </w:tcPr>
          <w:p w14:paraId="43DE464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-88.4224%***</w:t>
            </w:r>
          </w:p>
        </w:tc>
        <w:tc>
          <w:tcPr>
            <w:tcW w:w="1339" w:type="dxa"/>
            <w:vAlign w:val="center"/>
          </w:tcPr>
          <w:p w14:paraId="413B3BF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-93.3618%***</w:t>
            </w:r>
          </w:p>
        </w:tc>
        <w:tc>
          <w:tcPr>
            <w:tcW w:w="1339" w:type="dxa"/>
            <w:vAlign w:val="center"/>
          </w:tcPr>
          <w:p w14:paraId="1877ECE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-85.9514%***</w:t>
            </w:r>
          </w:p>
        </w:tc>
      </w:tr>
      <w:tr w:rsidR="00B97EDC" w14:paraId="05F03A50" w14:textId="77777777" w:rsidTr="00A81267">
        <w:trPr>
          <w:trHeight w:val="340"/>
        </w:trPr>
        <w:tc>
          <w:tcPr>
            <w:tcW w:w="2373" w:type="dxa"/>
            <w:vAlign w:val="center"/>
          </w:tcPr>
          <w:p w14:paraId="42803F2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FEDU</w:t>
            </w:r>
          </w:p>
        </w:tc>
        <w:tc>
          <w:tcPr>
            <w:tcW w:w="1338" w:type="dxa"/>
            <w:vAlign w:val="center"/>
          </w:tcPr>
          <w:p w14:paraId="4D02B78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-9.8590%</w:t>
            </w:r>
          </w:p>
        </w:tc>
        <w:tc>
          <w:tcPr>
            <w:tcW w:w="1339" w:type="dxa"/>
            <w:vAlign w:val="center"/>
          </w:tcPr>
          <w:p w14:paraId="7C473DA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-13.1782%</w:t>
            </w:r>
          </w:p>
        </w:tc>
        <w:tc>
          <w:tcPr>
            <w:tcW w:w="1339" w:type="dxa"/>
            <w:vAlign w:val="center"/>
          </w:tcPr>
          <w:p w14:paraId="541650A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-21.6269%</w:t>
            </w:r>
          </w:p>
        </w:tc>
        <w:tc>
          <w:tcPr>
            <w:tcW w:w="1339" w:type="dxa"/>
            <w:vAlign w:val="center"/>
          </w:tcPr>
          <w:p w14:paraId="77209D5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-21.5777%</w:t>
            </w:r>
          </w:p>
        </w:tc>
        <w:tc>
          <w:tcPr>
            <w:tcW w:w="1339" w:type="dxa"/>
            <w:vAlign w:val="center"/>
          </w:tcPr>
          <w:p w14:paraId="3940CC7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-20.2828%</w:t>
            </w:r>
          </w:p>
        </w:tc>
      </w:tr>
      <w:tr w:rsidR="00B97EDC" w14:paraId="1CB213B0" w14:textId="77777777" w:rsidTr="00A81267">
        <w:trPr>
          <w:trHeight w:val="340"/>
        </w:trPr>
        <w:tc>
          <w:tcPr>
            <w:tcW w:w="2373" w:type="dxa"/>
            <w:vAlign w:val="center"/>
          </w:tcPr>
          <w:p w14:paraId="6BF9BD1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GOTU</w:t>
            </w:r>
          </w:p>
        </w:tc>
        <w:tc>
          <w:tcPr>
            <w:tcW w:w="1338" w:type="dxa"/>
            <w:vAlign w:val="center"/>
          </w:tcPr>
          <w:p w14:paraId="66D7233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-91.1337%***</w:t>
            </w:r>
          </w:p>
        </w:tc>
        <w:tc>
          <w:tcPr>
            <w:tcW w:w="1339" w:type="dxa"/>
            <w:vAlign w:val="center"/>
          </w:tcPr>
          <w:p w14:paraId="666FFB4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-94.0170%***</w:t>
            </w:r>
          </w:p>
        </w:tc>
        <w:tc>
          <w:tcPr>
            <w:tcW w:w="1339" w:type="dxa"/>
            <w:vAlign w:val="center"/>
          </w:tcPr>
          <w:p w14:paraId="7107D95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-99.1833%***</w:t>
            </w:r>
          </w:p>
        </w:tc>
        <w:tc>
          <w:tcPr>
            <w:tcW w:w="1339" w:type="dxa"/>
            <w:vAlign w:val="center"/>
          </w:tcPr>
          <w:p w14:paraId="552AA751" w14:textId="77777777" w:rsidR="00CF6086" w:rsidRPr="00A81267" w:rsidRDefault="009238B8" w:rsidP="00A81267">
            <w:pPr>
              <w:jc w:val="both"/>
              <w:rPr>
                <w:rFonts w:ascii="Times New Roman" w:hAnsi="Times New Roman" w:cs="Times New Roman"/>
                <w:sz w:val="17"/>
                <w:szCs w:val="17"/>
              </w:rPr>
            </w:pPr>
            <w:r w:rsidRPr="00A81267">
              <w:rPr>
                <w:rFonts w:ascii="Times New Roman" w:hAnsi="Times New Roman" w:cs="Times New Roman"/>
                <w:sz w:val="17"/>
                <w:szCs w:val="17"/>
              </w:rPr>
              <w:t>-108.7006%***</w:t>
            </w:r>
          </w:p>
        </w:tc>
        <w:tc>
          <w:tcPr>
            <w:tcW w:w="1339" w:type="dxa"/>
            <w:vAlign w:val="center"/>
          </w:tcPr>
          <w:p w14:paraId="6061A2DE" w14:textId="77777777" w:rsidR="00CF6086" w:rsidRPr="00A81267" w:rsidRDefault="009238B8" w:rsidP="00A81267">
            <w:pPr>
              <w:jc w:val="both"/>
              <w:rPr>
                <w:rFonts w:ascii="Times New Roman" w:hAnsi="Times New Roman" w:cs="Times New Roman"/>
                <w:sz w:val="17"/>
                <w:szCs w:val="17"/>
              </w:rPr>
            </w:pPr>
            <w:r w:rsidRPr="00A81267">
              <w:rPr>
                <w:rFonts w:ascii="Times New Roman" w:hAnsi="Times New Roman" w:cs="Times New Roman"/>
                <w:sz w:val="17"/>
                <w:szCs w:val="17"/>
              </w:rPr>
              <w:t>-108.6269%***</w:t>
            </w:r>
          </w:p>
        </w:tc>
      </w:tr>
      <w:tr w:rsidR="00B97EDC" w14:paraId="563EA606" w14:textId="77777777" w:rsidTr="00A81267">
        <w:trPr>
          <w:trHeight w:val="340"/>
        </w:trPr>
        <w:tc>
          <w:tcPr>
            <w:tcW w:w="2373" w:type="dxa"/>
            <w:vAlign w:val="center"/>
          </w:tcPr>
          <w:p w14:paraId="76AA162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IH</w:t>
            </w:r>
          </w:p>
        </w:tc>
        <w:tc>
          <w:tcPr>
            <w:tcW w:w="1338" w:type="dxa"/>
            <w:vAlign w:val="center"/>
          </w:tcPr>
          <w:p w14:paraId="7620165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-39.7203%***</w:t>
            </w:r>
          </w:p>
        </w:tc>
        <w:tc>
          <w:tcPr>
            <w:tcW w:w="1339" w:type="dxa"/>
            <w:vAlign w:val="center"/>
          </w:tcPr>
          <w:p w14:paraId="480577A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-36.0365%***</w:t>
            </w:r>
          </w:p>
        </w:tc>
        <w:tc>
          <w:tcPr>
            <w:tcW w:w="1339" w:type="dxa"/>
            <w:vAlign w:val="center"/>
          </w:tcPr>
          <w:p w14:paraId="14CBDAC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-36.3303%**</w:t>
            </w:r>
          </w:p>
        </w:tc>
        <w:tc>
          <w:tcPr>
            <w:tcW w:w="1339" w:type="dxa"/>
            <w:vAlign w:val="center"/>
          </w:tcPr>
          <w:p w14:paraId="6B948BA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-33.7206%*</w:t>
            </w:r>
          </w:p>
        </w:tc>
        <w:tc>
          <w:tcPr>
            <w:tcW w:w="1339" w:type="dxa"/>
            <w:vAlign w:val="center"/>
          </w:tcPr>
          <w:p w14:paraId="3CBDBE6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-43.7650%**</w:t>
            </w:r>
          </w:p>
        </w:tc>
      </w:tr>
      <w:tr w:rsidR="00B97EDC" w14:paraId="636A40C6" w14:textId="77777777" w:rsidTr="00A81267">
        <w:trPr>
          <w:trHeight w:val="340"/>
        </w:trPr>
        <w:tc>
          <w:tcPr>
            <w:tcW w:w="2373" w:type="dxa"/>
            <w:vAlign w:val="center"/>
          </w:tcPr>
          <w:p w14:paraId="3C7412E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LAIX</w:t>
            </w:r>
          </w:p>
        </w:tc>
        <w:tc>
          <w:tcPr>
            <w:tcW w:w="1338" w:type="dxa"/>
            <w:vAlign w:val="center"/>
          </w:tcPr>
          <w:p w14:paraId="4C057F1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-42.2096%***</w:t>
            </w:r>
          </w:p>
        </w:tc>
        <w:tc>
          <w:tcPr>
            <w:tcW w:w="1339" w:type="dxa"/>
            <w:vAlign w:val="center"/>
          </w:tcPr>
          <w:p w14:paraId="09E922B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-45.0913%***</w:t>
            </w:r>
          </w:p>
        </w:tc>
        <w:tc>
          <w:tcPr>
            <w:tcW w:w="1339" w:type="dxa"/>
            <w:vAlign w:val="center"/>
          </w:tcPr>
          <w:p w14:paraId="4FE4C6E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-44.8302%**</w:t>
            </w:r>
          </w:p>
        </w:tc>
        <w:tc>
          <w:tcPr>
            <w:tcW w:w="1339" w:type="dxa"/>
            <w:vAlign w:val="center"/>
          </w:tcPr>
          <w:p w14:paraId="16AE72C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-46.2706%**</w:t>
            </w:r>
          </w:p>
        </w:tc>
        <w:tc>
          <w:tcPr>
            <w:tcW w:w="1339" w:type="dxa"/>
            <w:vAlign w:val="center"/>
          </w:tcPr>
          <w:p w14:paraId="3D75988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-51.5043%**</w:t>
            </w:r>
          </w:p>
        </w:tc>
      </w:tr>
      <w:tr w:rsidR="00B97EDC" w14:paraId="6429BE6D" w14:textId="77777777" w:rsidTr="00A81267">
        <w:trPr>
          <w:trHeight w:val="340"/>
        </w:trPr>
        <w:tc>
          <w:tcPr>
            <w:tcW w:w="2373" w:type="dxa"/>
            <w:vAlign w:val="center"/>
          </w:tcPr>
          <w:p w14:paraId="7E43C6D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NEW</w:t>
            </w:r>
          </w:p>
        </w:tc>
        <w:tc>
          <w:tcPr>
            <w:tcW w:w="1338" w:type="dxa"/>
            <w:vAlign w:val="center"/>
          </w:tcPr>
          <w:p w14:paraId="092F266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-55.0248%***</w:t>
            </w:r>
          </w:p>
        </w:tc>
        <w:tc>
          <w:tcPr>
            <w:tcW w:w="1339" w:type="dxa"/>
            <w:vAlign w:val="center"/>
          </w:tcPr>
          <w:p w14:paraId="70E2100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-50.0893%***</w:t>
            </w:r>
          </w:p>
        </w:tc>
        <w:tc>
          <w:tcPr>
            <w:tcW w:w="1339" w:type="dxa"/>
            <w:vAlign w:val="center"/>
          </w:tcPr>
          <w:p w14:paraId="2B8D634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-50.7230%***</w:t>
            </w:r>
          </w:p>
        </w:tc>
        <w:tc>
          <w:tcPr>
            <w:tcW w:w="1339" w:type="dxa"/>
            <w:vAlign w:val="center"/>
          </w:tcPr>
          <w:p w14:paraId="6A26CED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-56.1078%***</w:t>
            </w:r>
          </w:p>
        </w:tc>
        <w:tc>
          <w:tcPr>
            <w:tcW w:w="1339" w:type="dxa"/>
            <w:vAlign w:val="center"/>
          </w:tcPr>
          <w:p w14:paraId="6DDA20D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-55.7205%***</w:t>
            </w:r>
          </w:p>
        </w:tc>
      </w:tr>
      <w:tr w:rsidR="00B97EDC" w14:paraId="076DE454" w14:textId="77777777" w:rsidTr="00A81267">
        <w:trPr>
          <w:trHeight w:val="340"/>
        </w:trPr>
        <w:tc>
          <w:tcPr>
            <w:tcW w:w="2373" w:type="dxa"/>
            <w:vAlign w:val="center"/>
          </w:tcPr>
          <w:p w14:paraId="307B46F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ONE</w:t>
            </w:r>
          </w:p>
        </w:tc>
        <w:tc>
          <w:tcPr>
            <w:tcW w:w="1338" w:type="dxa"/>
            <w:vAlign w:val="center"/>
          </w:tcPr>
          <w:p w14:paraId="045E7D1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-48.0385%***</w:t>
            </w:r>
          </w:p>
        </w:tc>
        <w:tc>
          <w:tcPr>
            <w:tcW w:w="1339" w:type="dxa"/>
            <w:vAlign w:val="center"/>
          </w:tcPr>
          <w:p w14:paraId="37F1FC3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-35.0306%***</w:t>
            </w:r>
          </w:p>
        </w:tc>
        <w:tc>
          <w:tcPr>
            <w:tcW w:w="1339" w:type="dxa"/>
            <w:vAlign w:val="center"/>
          </w:tcPr>
          <w:p w14:paraId="5966163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-34.4127%***</w:t>
            </w:r>
          </w:p>
        </w:tc>
        <w:tc>
          <w:tcPr>
            <w:tcW w:w="1339" w:type="dxa"/>
            <w:vAlign w:val="center"/>
          </w:tcPr>
          <w:p w14:paraId="3C6FDB7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-38.2585%***</w:t>
            </w:r>
          </w:p>
        </w:tc>
        <w:tc>
          <w:tcPr>
            <w:tcW w:w="1339" w:type="dxa"/>
            <w:vAlign w:val="center"/>
          </w:tcPr>
          <w:p w14:paraId="2A43D5C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-38.0364%***</w:t>
            </w:r>
          </w:p>
        </w:tc>
      </w:tr>
      <w:tr w:rsidR="00B97EDC" w14:paraId="37CBBA59" w14:textId="77777777" w:rsidTr="00A81267">
        <w:trPr>
          <w:trHeight w:val="340"/>
        </w:trPr>
        <w:tc>
          <w:tcPr>
            <w:tcW w:w="2373" w:type="dxa"/>
            <w:vAlign w:val="center"/>
          </w:tcPr>
          <w:p w14:paraId="1DDD2F9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REDU</w:t>
            </w:r>
          </w:p>
        </w:tc>
        <w:tc>
          <w:tcPr>
            <w:tcW w:w="1338" w:type="dxa"/>
            <w:vAlign w:val="center"/>
          </w:tcPr>
          <w:p w14:paraId="4977EC8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-51.3507%***</w:t>
            </w:r>
          </w:p>
        </w:tc>
        <w:tc>
          <w:tcPr>
            <w:tcW w:w="1339" w:type="dxa"/>
            <w:vAlign w:val="center"/>
          </w:tcPr>
          <w:p w14:paraId="18BAD39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-51.7950%***</w:t>
            </w:r>
          </w:p>
        </w:tc>
        <w:tc>
          <w:tcPr>
            <w:tcW w:w="1339" w:type="dxa"/>
            <w:vAlign w:val="center"/>
          </w:tcPr>
          <w:p w14:paraId="5254E13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-46.8605%***</w:t>
            </w:r>
          </w:p>
        </w:tc>
        <w:tc>
          <w:tcPr>
            <w:tcW w:w="1339" w:type="dxa"/>
            <w:vAlign w:val="center"/>
          </w:tcPr>
          <w:p w14:paraId="1D50B0C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-47.8161%***</w:t>
            </w:r>
          </w:p>
        </w:tc>
        <w:tc>
          <w:tcPr>
            <w:tcW w:w="1339" w:type="dxa"/>
            <w:vAlign w:val="center"/>
          </w:tcPr>
          <w:p w14:paraId="3B9AAC2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-48.6561%***</w:t>
            </w:r>
          </w:p>
        </w:tc>
      </w:tr>
      <w:tr w:rsidR="00B97EDC" w14:paraId="217DBE8B" w14:textId="77777777" w:rsidTr="00A81267">
        <w:trPr>
          <w:trHeight w:val="340"/>
        </w:trPr>
        <w:tc>
          <w:tcPr>
            <w:tcW w:w="2373" w:type="dxa"/>
            <w:vAlign w:val="center"/>
          </w:tcPr>
          <w:p w14:paraId="1DB8C22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TAL</w:t>
            </w:r>
          </w:p>
        </w:tc>
        <w:tc>
          <w:tcPr>
            <w:tcW w:w="1338" w:type="dxa"/>
            <w:vAlign w:val="center"/>
          </w:tcPr>
          <w:p w14:paraId="53FDE3A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-97.3070%***</w:t>
            </w:r>
          </w:p>
        </w:tc>
        <w:tc>
          <w:tcPr>
            <w:tcW w:w="1339" w:type="dxa"/>
            <w:vAlign w:val="center"/>
          </w:tcPr>
          <w:p w14:paraId="4E137D6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-89.6005%***</w:t>
            </w:r>
          </w:p>
        </w:tc>
        <w:tc>
          <w:tcPr>
            <w:tcW w:w="1339" w:type="dxa"/>
            <w:vAlign w:val="center"/>
          </w:tcPr>
          <w:p w14:paraId="5CBF667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-91.6888%***</w:t>
            </w:r>
          </w:p>
        </w:tc>
        <w:tc>
          <w:tcPr>
            <w:tcW w:w="1339" w:type="dxa"/>
            <w:vAlign w:val="center"/>
          </w:tcPr>
          <w:p w14:paraId="35CA889F" w14:textId="77777777" w:rsidR="00CF6086" w:rsidRPr="00A81267" w:rsidRDefault="009238B8" w:rsidP="00A81267">
            <w:pPr>
              <w:jc w:val="both"/>
              <w:rPr>
                <w:rFonts w:ascii="Times New Roman" w:hAnsi="Times New Roman" w:cs="Times New Roman"/>
                <w:sz w:val="17"/>
                <w:szCs w:val="17"/>
              </w:rPr>
            </w:pPr>
            <w:r w:rsidRPr="00A81267">
              <w:rPr>
                <w:rFonts w:ascii="Times New Roman" w:hAnsi="Times New Roman" w:cs="Times New Roman"/>
                <w:sz w:val="17"/>
                <w:szCs w:val="17"/>
              </w:rPr>
              <w:t>-101.5278%***</w:t>
            </w:r>
          </w:p>
        </w:tc>
        <w:tc>
          <w:tcPr>
            <w:tcW w:w="1339" w:type="dxa"/>
            <w:vAlign w:val="center"/>
          </w:tcPr>
          <w:p w14:paraId="35E807BD" w14:textId="77777777" w:rsidR="00CF6086" w:rsidRPr="00A81267" w:rsidRDefault="009238B8" w:rsidP="00A81267">
            <w:pPr>
              <w:jc w:val="both"/>
              <w:rPr>
                <w:rFonts w:ascii="Times New Roman" w:hAnsi="Times New Roman" w:cs="Times New Roman"/>
                <w:sz w:val="17"/>
                <w:szCs w:val="17"/>
              </w:rPr>
            </w:pPr>
            <w:r w:rsidRPr="00A81267">
              <w:rPr>
                <w:rFonts w:ascii="Times New Roman" w:hAnsi="Times New Roman" w:cs="Times New Roman"/>
                <w:sz w:val="17"/>
                <w:szCs w:val="17"/>
              </w:rPr>
              <w:t>-90.4458%***</w:t>
            </w:r>
          </w:p>
        </w:tc>
      </w:tr>
      <w:tr w:rsidR="00B97EDC" w14:paraId="3B43110C" w14:textId="77777777" w:rsidTr="00A81267">
        <w:trPr>
          <w:trHeight w:val="340"/>
        </w:trPr>
        <w:tc>
          <w:tcPr>
            <w:tcW w:w="2373" w:type="dxa"/>
            <w:vAlign w:val="center"/>
          </w:tcPr>
          <w:p w14:paraId="7003AF0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ZME</w:t>
            </w:r>
          </w:p>
        </w:tc>
        <w:tc>
          <w:tcPr>
            <w:tcW w:w="1338" w:type="dxa"/>
            <w:vAlign w:val="center"/>
          </w:tcPr>
          <w:p w14:paraId="585E021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-50.2936%***</w:t>
            </w:r>
          </w:p>
        </w:tc>
        <w:tc>
          <w:tcPr>
            <w:tcW w:w="1339" w:type="dxa"/>
            <w:vAlign w:val="center"/>
          </w:tcPr>
          <w:p w14:paraId="2983443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-44.4112%***</w:t>
            </w:r>
          </w:p>
        </w:tc>
        <w:tc>
          <w:tcPr>
            <w:tcW w:w="1339" w:type="dxa"/>
            <w:vAlign w:val="center"/>
          </w:tcPr>
          <w:p w14:paraId="2BDD92C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-39.7273%**</w:t>
            </w:r>
          </w:p>
        </w:tc>
        <w:tc>
          <w:tcPr>
            <w:tcW w:w="1339" w:type="dxa"/>
            <w:vAlign w:val="center"/>
          </w:tcPr>
          <w:p w14:paraId="6E53D19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-41.9163%*</w:t>
            </w:r>
          </w:p>
        </w:tc>
        <w:tc>
          <w:tcPr>
            <w:tcW w:w="1339" w:type="dxa"/>
            <w:vAlign w:val="center"/>
          </w:tcPr>
          <w:p w14:paraId="209CD27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-46.0373%*</w:t>
            </w:r>
          </w:p>
        </w:tc>
      </w:tr>
      <w:tr w:rsidR="00B97EDC" w14:paraId="1FE35147" w14:textId="77777777" w:rsidTr="00A81267">
        <w:trPr>
          <w:trHeight w:val="340"/>
        </w:trPr>
        <w:tc>
          <w:tcPr>
            <w:tcW w:w="2373" w:type="dxa"/>
            <w:vAlign w:val="center"/>
          </w:tcPr>
          <w:p w14:paraId="16F1CFD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YQ</w:t>
            </w:r>
          </w:p>
        </w:tc>
        <w:tc>
          <w:tcPr>
            <w:tcW w:w="1338" w:type="dxa"/>
            <w:vAlign w:val="center"/>
          </w:tcPr>
          <w:p w14:paraId="55BEC30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-65.5908%***</w:t>
            </w:r>
          </w:p>
        </w:tc>
        <w:tc>
          <w:tcPr>
            <w:tcW w:w="1339" w:type="dxa"/>
            <w:vAlign w:val="center"/>
          </w:tcPr>
          <w:p w14:paraId="124C69D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-71.0511%***</w:t>
            </w:r>
          </w:p>
        </w:tc>
        <w:tc>
          <w:tcPr>
            <w:tcW w:w="1339" w:type="dxa"/>
            <w:vAlign w:val="center"/>
          </w:tcPr>
          <w:p w14:paraId="18851A7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-73.2269%***</w:t>
            </w:r>
          </w:p>
        </w:tc>
        <w:tc>
          <w:tcPr>
            <w:tcW w:w="1339" w:type="dxa"/>
            <w:vAlign w:val="center"/>
          </w:tcPr>
          <w:p w14:paraId="455564B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-73.6970%***</w:t>
            </w:r>
          </w:p>
        </w:tc>
        <w:tc>
          <w:tcPr>
            <w:tcW w:w="1339" w:type="dxa"/>
            <w:vAlign w:val="center"/>
          </w:tcPr>
          <w:p w14:paraId="78062C6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-75.6360%***</w:t>
            </w:r>
          </w:p>
        </w:tc>
      </w:tr>
      <w:tr w:rsidR="00B97EDC" w14:paraId="35B4EE48" w14:textId="77777777" w:rsidTr="00A81267">
        <w:trPr>
          <w:trHeight w:val="340"/>
        </w:trPr>
        <w:tc>
          <w:tcPr>
            <w:tcW w:w="2373" w:type="dxa"/>
            <w:vAlign w:val="center"/>
          </w:tcPr>
          <w:p w14:paraId="6EB1D80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Ptf CARs n 1 (13 securities)</w:t>
            </w:r>
          </w:p>
        </w:tc>
        <w:tc>
          <w:tcPr>
            <w:tcW w:w="1338" w:type="dxa"/>
            <w:vAlign w:val="center"/>
          </w:tcPr>
          <w:p w14:paraId="37BA3A9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-55.3147%***</w:t>
            </w:r>
          </w:p>
        </w:tc>
        <w:tc>
          <w:tcPr>
            <w:tcW w:w="1339" w:type="dxa"/>
            <w:vAlign w:val="center"/>
          </w:tcPr>
          <w:p w14:paraId="7E66CB5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-54.5768%***</w:t>
            </w:r>
          </w:p>
        </w:tc>
        <w:tc>
          <w:tcPr>
            <w:tcW w:w="1339" w:type="dxa"/>
            <w:vAlign w:val="center"/>
          </w:tcPr>
          <w:p w14:paraId="48936E3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-57.2508%***</w:t>
            </w:r>
          </w:p>
        </w:tc>
        <w:tc>
          <w:tcPr>
            <w:tcW w:w="1339" w:type="dxa"/>
            <w:vAlign w:val="center"/>
          </w:tcPr>
          <w:p w14:paraId="5AF83B6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-60.6292%***</w:t>
            </w:r>
          </w:p>
        </w:tc>
        <w:tc>
          <w:tcPr>
            <w:tcW w:w="1339" w:type="dxa"/>
            <w:vAlign w:val="center"/>
          </w:tcPr>
          <w:p w14:paraId="000AB45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-61.6672%***</w:t>
            </w:r>
          </w:p>
        </w:tc>
      </w:tr>
      <w:tr w:rsidR="00B97EDC" w14:paraId="4251CDC1" w14:textId="77777777" w:rsidTr="00A81267">
        <w:trPr>
          <w:trHeight w:val="340"/>
        </w:trPr>
        <w:tc>
          <w:tcPr>
            <w:tcW w:w="2373" w:type="dxa"/>
            <w:tcBorders>
              <w:bottom w:val="single" w:sz="4" w:space="0" w:color="auto"/>
            </w:tcBorders>
            <w:vAlign w:val="center"/>
          </w:tcPr>
          <w:p w14:paraId="79260BF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CAAR group 1 (13 securities)</w:t>
            </w:r>
          </w:p>
        </w:tc>
        <w:tc>
          <w:tcPr>
            <w:tcW w:w="1338" w:type="dxa"/>
            <w:tcBorders>
              <w:bottom w:val="single" w:sz="4" w:space="0" w:color="auto"/>
            </w:tcBorders>
            <w:vAlign w:val="center"/>
          </w:tcPr>
          <w:p w14:paraId="43A6A32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-54.4892%***</w:t>
            </w:r>
          </w:p>
        </w:tc>
        <w:tc>
          <w:tcPr>
            <w:tcW w:w="1339" w:type="dxa"/>
            <w:tcBorders>
              <w:bottom w:val="single" w:sz="4" w:space="0" w:color="auto"/>
            </w:tcBorders>
            <w:vAlign w:val="center"/>
          </w:tcPr>
          <w:p w14:paraId="6ACD081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-52.8728%***</w:t>
            </w:r>
          </w:p>
        </w:tc>
        <w:tc>
          <w:tcPr>
            <w:tcW w:w="1339" w:type="dxa"/>
            <w:tcBorders>
              <w:bottom w:val="single" w:sz="4" w:space="0" w:color="auto"/>
            </w:tcBorders>
            <w:vAlign w:val="center"/>
          </w:tcPr>
          <w:p w14:paraId="56BB87A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-54.8359%***</w:t>
            </w:r>
          </w:p>
        </w:tc>
        <w:tc>
          <w:tcPr>
            <w:tcW w:w="1339" w:type="dxa"/>
            <w:tcBorders>
              <w:bottom w:val="single" w:sz="4" w:space="0" w:color="auto"/>
            </w:tcBorders>
            <w:vAlign w:val="center"/>
          </w:tcPr>
          <w:p w14:paraId="734F3DA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-57.6874%***</w:t>
            </w:r>
          </w:p>
        </w:tc>
        <w:tc>
          <w:tcPr>
            <w:tcW w:w="1339" w:type="dxa"/>
            <w:tcBorders>
              <w:bottom w:val="single" w:sz="4" w:space="0" w:color="auto"/>
            </w:tcBorders>
            <w:vAlign w:val="center"/>
          </w:tcPr>
          <w:p w14:paraId="41FDD7E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-58.0620%***</w:t>
            </w:r>
          </w:p>
        </w:tc>
      </w:tr>
      <w:tr w:rsidR="00B97EDC" w14:paraId="40478DCA" w14:textId="77777777" w:rsidTr="00A81267">
        <w:trPr>
          <w:trHeight w:val="340"/>
        </w:trPr>
        <w:tc>
          <w:tcPr>
            <w:tcW w:w="2373" w:type="dxa"/>
            <w:tcBorders>
              <w:top w:val="single" w:sz="4" w:space="0" w:color="auto"/>
            </w:tcBorders>
            <w:vAlign w:val="center"/>
          </w:tcPr>
          <w:p w14:paraId="574F4E7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BEDU</w:t>
            </w:r>
          </w:p>
        </w:tc>
        <w:tc>
          <w:tcPr>
            <w:tcW w:w="1338" w:type="dxa"/>
            <w:tcBorders>
              <w:top w:val="single" w:sz="4" w:space="0" w:color="auto"/>
            </w:tcBorders>
            <w:vAlign w:val="center"/>
          </w:tcPr>
          <w:p w14:paraId="1881ED8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-18.4834%***</w:t>
            </w:r>
          </w:p>
        </w:tc>
        <w:tc>
          <w:tcPr>
            <w:tcW w:w="1339" w:type="dxa"/>
            <w:tcBorders>
              <w:top w:val="single" w:sz="4" w:space="0" w:color="auto"/>
            </w:tcBorders>
            <w:vAlign w:val="center"/>
          </w:tcPr>
          <w:p w14:paraId="4B82BDD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-13.3456%***</w:t>
            </w:r>
          </w:p>
        </w:tc>
        <w:tc>
          <w:tcPr>
            <w:tcW w:w="1339" w:type="dxa"/>
            <w:tcBorders>
              <w:top w:val="single" w:sz="4" w:space="0" w:color="auto"/>
            </w:tcBorders>
            <w:vAlign w:val="center"/>
          </w:tcPr>
          <w:p w14:paraId="71B8F05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-14.0220%**</w:t>
            </w:r>
          </w:p>
        </w:tc>
        <w:tc>
          <w:tcPr>
            <w:tcW w:w="1339" w:type="dxa"/>
            <w:tcBorders>
              <w:top w:val="single" w:sz="4" w:space="0" w:color="auto"/>
            </w:tcBorders>
            <w:vAlign w:val="center"/>
          </w:tcPr>
          <w:p w14:paraId="5EE9054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-10.9053%</w:t>
            </w:r>
          </w:p>
        </w:tc>
        <w:tc>
          <w:tcPr>
            <w:tcW w:w="1339" w:type="dxa"/>
            <w:tcBorders>
              <w:top w:val="single" w:sz="4" w:space="0" w:color="auto"/>
            </w:tcBorders>
            <w:vAlign w:val="center"/>
          </w:tcPr>
          <w:p w14:paraId="2C7C86A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-12.9260%</w:t>
            </w:r>
          </w:p>
        </w:tc>
      </w:tr>
      <w:tr w:rsidR="00B97EDC" w14:paraId="6E5538F3" w14:textId="77777777" w:rsidTr="00A81267">
        <w:trPr>
          <w:trHeight w:val="340"/>
        </w:trPr>
        <w:tc>
          <w:tcPr>
            <w:tcW w:w="2373" w:type="dxa"/>
            <w:vAlign w:val="center"/>
          </w:tcPr>
          <w:p w14:paraId="14174A4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FHS</w:t>
            </w:r>
          </w:p>
        </w:tc>
        <w:tc>
          <w:tcPr>
            <w:tcW w:w="1338" w:type="dxa"/>
            <w:vAlign w:val="center"/>
          </w:tcPr>
          <w:p w14:paraId="5C89AC6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-51.7389%***</w:t>
            </w:r>
          </w:p>
        </w:tc>
        <w:tc>
          <w:tcPr>
            <w:tcW w:w="1339" w:type="dxa"/>
            <w:vAlign w:val="center"/>
          </w:tcPr>
          <w:p w14:paraId="28A8F6F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-52.3676%***</w:t>
            </w:r>
          </w:p>
        </w:tc>
        <w:tc>
          <w:tcPr>
            <w:tcW w:w="1339" w:type="dxa"/>
            <w:vAlign w:val="center"/>
          </w:tcPr>
          <w:p w14:paraId="751736F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-55.5844%***</w:t>
            </w:r>
          </w:p>
        </w:tc>
        <w:tc>
          <w:tcPr>
            <w:tcW w:w="1339" w:type="dxa"/>
            <w:vAlign w:val="center"/>
          </w:tcPr>
          <w:p w14:paraId="16A5C99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-55.8575%***</w:t>
            </w:r>
          </w:p>
        </w:tc>
        <w:tc>
          <w:tcPr>
            <w:tcW w:w="1339" w:type="dxa"/>
            <w:vAlign w:val="center"/>
          </w:tcPr>
          <w:p w14:paraId="7133E14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-57.1991%***</w:t>
            </w:r>
          </w:p>
        </w:tc>
      </w:tr>
      <w:tr w:rsidR="00B97EDC" w14:paraId="2533ACF1" w14:textId="77777777" w:rsidTr="00A81267">
        <w:trPr>
          <w:trHeight w:val="340"/>
        </w:trPr>
        <w:tc>
          <w:tcPr>
            <w:tcW w:w="2373" w:type="dxa"/>
            <w:vAlign w:val="center"/>
          </w:tcPr>
          <w:p w14:paraId="5676C74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HLG</w:t>
            </w:r>
          </w:p>
        </w:tc>
        <w:tc>
          <w:tcPr>
            <w:tcW w:w="1338" w:type="dxa"/>
            <w:vAlign w:val="center"/>
          </w:tcPr>
          <w:p w14:paraId="25C7B22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-13.6294%***</w:t>
            </w:r>
          </w:p>
        </w:tc>
        <w:tc>
          <w:tcPr>
            <w:tcW w:w="1339" w:type="dxa"/>
            <w:vAlign w:val="center"/>
          </w:tcPr>
          <w:p w14:paraId="790A675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-15.2041%***</w:t>
            </w:r>
          </w:p>
        </w:tc>
        <w:tc>
          <w:tcPr>
            <w:tcW w:w="1339" w:type="dxa"/>
            <w:vAlign w:val="center"/>
          </w:tcPr>
          <w:p w14:paraId="1F2A96D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-16.2866%***</w:t>
            </w:r>
          </w:p>
        </w:tc>
        <w:tc>
          <w:tcPr>
            <w:tcW w:w="1339" w:type="dxa"/>
            <w:vAlign w:val="center"/>
          </w:tcPr>
          <w:p w14:paraId="3FEABA0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-16.3774%***</w:t>
            </w:r>
          </w:p>
        </w:tc>
        <w:tc>
          <w:tcPr>
            <w:tcW w:w="1339" w:type="dxa"/>
            <w:vAlign w:val="center"/>
          </w:tcPr>
          <w:p w14:paraId="2AEEC62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-17.4653%***</w:t>
            </w:r>
          </w:p>
        </w:tc>
      </w:tr>
      <w:tr w:rsidR="00B97EDC" w14:paraId="4CFEA906" w14:textId="77777777" w:rsidTr="00A81267">
        <w:trPr>
          <w:trHeight w:val="340"/>
        </w:trPr>
        <w:tc>
          <w:tcPr>
            <w:tcW w:w="2373" w:type="dxa"/>
            <w:vAlign w:val="center"/>
          </w:tcPr>
          <w:p w14:paraId="4A7E61E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RYB</w:t>
            </w:r>
          </w:p>
        </w:tc>
        <w:tc>
          <w:tcPr>
            <w:tcW w:w="1338" w:type="dxa"/>
            <w:vAlign w:val="center"/>
          </w:tcPr>
          <w:p w14:paraId="6D7FD32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-23.9125%***</w:t>
            </w:r>
          </w:p>
        </w:tc>
        <w:tc>
          <w:tcPr>
            <w:tcW w:w="1339" w:type="dxa"/>
            <w:vAlign w:val="center"/>
          </w:tcPr>
          <w:p w14:paraId="5BD399D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-25.5562%**</w:t>
            </w:r>
          </w:p>
        </w:tc>
        <w:tc>
          <w:tcPr>
            <w:tcW w:w="1339" w:type="dxa"/>
            <w:vAlign w:val="center"/>
          </w:tcPr>
          <w:p w14:paraId="5FC29D4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-25.9289%**</w:t>
            </w:r>
          </w:p>
        </w:tc>
        <w:tc>
          <w:tcPr>
            <w:tcW w:w="1339" w:type="dxa"/>
            <w:vAlign w:val="center"/>
          </w:tcPr>
          <w:p w14:paraId="4819BA5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-26.4143%*</w:t>
            </w:r>
          </w:p>
        </w:tc>
        <w:tc>
          <w:tcPr>
            <w:tcW w:w="1339" w:type="dxa"/>
            <w:vAlign w:val="center"/>
          </w:tcPr>
          <w:p w14:paraId="1E0F536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-21.7537%</w:t>
            </w:r>
          </w:p>
        </w:tc>
      </w:tr>
      <w:tr w:rsidR="00B97EDC" w14:paraId="0DB7A64B" w14:textId="77777777" w:rsidTr="00A81267">
        <w:trPr>
          <w:trHeight w:val="340"/>
        </w:trPr>
        <w:tc>
          <w:tcPr>
            <w:tcW w:w="2373" w:type="dxa"/>
            <w:vAlign w:val="center"/>
          </w:tcPr>
          <w:p w14:paraId="60A71D8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Ptf CARs n 2 (4 securities)</w:t>
            </w:r>
          </w:p>
        </w:tc>
        <w:tc>
          <w:tcPr>
            <w:tcW w:w="1338" w:type="dxa"/>
            <w:vAlign w:val="center"/>
          </w:tcPr>
          <w:p w14:paraId="06248F6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-26.4305%***</w:t>
            </w:r>
          </w:p>
        </w:tc>
        <w:tc>
          <w:tcPr>
            <w:tcW w:w="1339" w:type="dxa"/>
            <w:vAlign w:val="center"/>
          </w:tcPr>
          <w:p w14:paraId="439EF1B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-26.3122%***</w:t>
            </w:r>
          </w:p>
        </w:tc>
        <w:tc>
          <w:tcPr>
            <w:tcW w:w="1339" w:type="dxa"/>
            <w:vAlign w:val="center"/>
          </w:tcPr>
          <w:p w14:paraId="43AC886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-27.7455%***</w:t>
            </w:r>
          </w:p>
        </w:tc>
        <w:tc>
          <w:tcPr>
            <w:tcW w:w="1339" w:type="dxa"/>
            <w:vAlign w:val="center"/>
          </w:tcPr>
          <w:p w14:paraId="4CFA69E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-27.3008%***</w:t>
            </w:r>
          </w:p>
        </w:tc>
        <w:tc>
          <w:tcPr>
            <w:tcW w:w="1339" w:type="dxa"/>
            <w:vAlign w:val="center"/>
          </w:tcPr>
          <w:p w14:paraId="3DBCC3FD"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-27.4260%***</w:t>
            </w:r>
          </w:p>
        </w:tc>
      </w:tr>
      <w:tr w:rsidR="00B97EDC" w14:paraId="6A2F2550" w14:textId="77777777" w:rsidTr="00A81267">
        <w:trPr>
          <w:trHeight w:val="340"/>
        </w:trPr>
        <w:tc>
          <w:tcPr>
            <w:tcW w:w="2373" w:type="dxa"/>
            <w:tcBorders>
              <w:bottom w:val="single" w:sz="4" w:space="0" w:color="auto"/>
            </w:tcBorders>
            <w:vAlign w:val="center"/>
          </w:tcPr>
          <w:p w14:paraId="5973358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CAAR group 2 (4 securities)</w:t>
            </w:r>
          </w:p>
        </w:tc>
        <w:tc>
          <w:tcPr>
            <w:tcW w:w="1338" w:type="dxa"/>
            <w:tcBorders>
              <w:bottom w:val="single" w:sz="4" w:space="0" w:color="auto"/>
            </w:tcBorders>
            <w:vAlign w:val="center"/>
          </w:tcPr>
          <w:p w14:paraId="33D880C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-26.1692%***</w:t>
            </w:r>
          </w:p>
        </w:tc>
        <w:tc>
          <w:tcPr>
            <w:tcW w:w="1339" w:type="dxa"/>
            <w:tcBorders>
              <w:bottom w:val="single" w:sz="4" w:space="0" w:color="auto"/>
            </w:tcBorders>
            <w:vAlign w:val="center"/>
          </w:tcPr>
          <w:p w14:paraId="13D1809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-25.7834%***</w:t>
            </w:r>
          </w:p>
        </w:tc>
        <w:tc>
          <w:tcPr>
            <w:tcW w:w="1339" w:type="dxa"/>
            <w:tcBorders>
              <w:bottom w:val="single" w:sz="4" w:space="0" w:color="auto"/>
            </w:tcBorders>
            <w:vAlign w:val="center"/>
          </w:tcPr>
          <w:p w14:paraId="673E744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-26.9973%***</w:t>
            </w:r>
          </w:p>
        </w:tc>
        <w:tc>
          <w:tcPr>
            <w:tcW w:w="1339" w:type="dxa"/>
            <w:tcBorders>
              <w:bottom w:val="single" w:sz="4" w:space="0" w:color="auto"/>
            </w:tcBorders>
            <w:vAlign w:val="center"/>
          </w:tcPr>
          <w:p w14:paraId="61FF785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-26.3676%***</w:t>
            </w:r>
          </w:p>
        </w:tc>
        <w:tc>
          <w:tcPr>
            <w:tcW w:w="1339" w:type="dxa"/>
            <w:tcBorders>
              <w:bottom w:val="single" w:sz="4" w:space="0" w:color="auto"/>
            </w:tcBorders>
            <w:vAlign w:val="center"/>
          </w:tcPr>
          <w:p w14:paraId="20B8BCC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-26.2839%***</w:t>
            </w:r>
          </w:p>
        </w:tc>
      </w:tr>
      <w:tr w:rsidR="00B97EDC" w14:paraId="50DC1112" w14:textId="77777777" w:rsidTr="00A81267">
        <w:trPr>
          <w:trHeight w:val="340"/>
        </w:trPr>
        <w:tc>
          <w:tcPr>
            <w:tcW w:w="2373" w:type="dxa"/>
            <w:tcBorders>
              <w:top w:val="single" w:sz="4" w:space="0" w:color="auto"/>
            </w:tcBorders>
            <w:vAlign w:val="center"/>
          </w:tcPr>
          <w:p w14:paraId="2DB7540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AACG</w:t>
            </w:r>
          </w:p>
        </w:tc>
        <w:tc>
          <w:tcPr>
            <w:tcW w:w="1338" w:type="dxa"/>
            <w:tcBorders>
              <w:top w:val="single" w:sz="4" w:space="0" w:color="auto"/>
            </w:tcBorders>
            <w:vAlign w:val="center"/>
          </w:tcPr>
          <w:p w14:paraId="6D1FE5A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-12.4103%</w:t>
            </w:r>
          </w:p>
        </w:tc>
        <w:tc>
          <w:tcPr>
            <w:tcW w:w="1339" w:type="dxa"/>
            <w:tcBorders>
              <w:top w:val="single" w:sz="4" w:space="0" w:color="auto"/>
            </w:tcBorders>
            <w:vAlign w:val="center"/>
          </w:tcPr>
          <w:p w14:paraId="7BB98E8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-23.9642%</w:t>
            </w:r>
          </w:p>
        </w:tc>
        <w:tc>
          <w:tcPr>
            <w:tcW w:w="1339" w:type="dxa"/>
            <w:tcBorders>
              <w:top w:val="single" w:sz="4" w:space="0" w:color="auto"/>
            </w:tcBorders>
            <w:vAlign w:val="center"/>
          </w:tcPr>
          <w:p w14:paraId="189DDC0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-25.4048%</w:t>
            </w:r>
          </w:p>
        </w:tc>
        <w:tc>
          <w:tcPr>
            <w:tcW w:w="1339" w:type="dxa"/>
            <w:tcBorders>
              <w:top w:val="single" w:sz="4" w:space="0" w:color="auto"/>
            </w:tcBorders>
            <w:vAlign w:val="center"/>
          </w:tcPr>
          <w:p w14:paraId="7B0F1D0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-18.3481%</w:t>
            </w:r>
          </w:p>
        </w:tc>
        <w:tc>
          <w:tcPr>
            <w:tcW w:w="1339" w:type="dxa"/>
            <w:tcBorders>
              <w:top w:val="single" w:sz="4" w:space="0" w:color="auto"/>
            </w:tcBorders>
            <w:vAlign w:val="center"/>
          </w:tcPr>
          <w:p w14:paraId="0DD8CA7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-21.1091%</w:t>
            </w:r>
          </w:p>
        </w:tc>
      </w:tr>
      <w:tr w:rsidR="00B97EDC" w14:paraId="504221E2" w14:textId="77777777" w:rsidTr="00A81267">
        <w:trPr>
          <w:trHeight w:val="340"/>
        </w:trPr>
        <w:tc>
          <w:tcPr>
            <w:tcW w:w="2373" w:type="dxa"/>
            <w:vAlign w:val="center"/>
          </w:tcPr>
          <w:p w14:paraId="2587B13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CLEU</w:t>
            </w:r>
          </w:p>
        </w:tc>
        <w:tc>
          <w:tcPr>
            <w:tcW w:w="1338" w:type="dxa"/>
            <w:vAlign w:val="center"/>
          </w:tcPr>
          <w:p w14:paraId="61A63E0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-2.9965%</w:t>
            </w:r>
          </w:p>
        </w:tc>
        <w:tc>
          <w:tcPr>
            <w:tcW w:w="1339" w:type="dxa"/>
            <w:vAlign w:val="center"/>
          </w:tcPr>
          <w:p w14:paraId="41A5A0F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-12.2910%</w:t>
            </w:r>
          </w:p>
        </w:tc>
        <w:tc>
          <w:tcPr>
            <w:tcW w:w="1339" w:type="dxa"/>
            <w:vAlign w:val="center"/>
          </w:tcPr>
          <w:p w14:paraId="0A1C7C6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-11.6271%</w:t>
            </w:r>
          </w:p>
        </w:tc>
        <w:tc>
          <w:tcPr>
            <w:tcW w:w="1339" w:type="dxa"/>
            <w:vAlign w:val="center"/>
          </w:tcPr>
          <w:p w14:paraId="01DCFAA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-12.9820%</w:t>
            </w:r>
          </w:p>
        </w:tc>
        <w:tc>
          <w:tcPr>
            <w:tcW w:w="1339" w:type="dxa"/>
            <w:vAlign w:val="center"/>
          </w:tcPr>
          <w:p w14:paraId="1589530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-21.6861%</w:t>
            </w:r>
          </w:p>
        </w:tc>
      </w:tr>
      <w:tr w:rsidR="00B97EDC" w14:paraId="0FFFEAA1" w14:textId="77777777" w:rsidTr="00A81267">
        <w:trPr>
          <w:trHeight w:val="340"/>
        </w:trPr>
        <w:tc>
          <w:tcPr>
            <w:tcW w:w="2373" w:type="dxa"/>
            <w:vAlign w:val="center"/>
          </w:tcPr>
          <w:p w14:paraId="141AC7C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CSCW</w:t>
            </w:r>
          </w:p>
        </w:tc>
        <w:tc>
          <w:tcPr>
            <w:tcW w:w="1338" w:type="dxa"/>
            <w:vAlign w:val="center"/>
          </w:tcPr>
          <w:p w14:paraId="626DD2C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-11.4961%</w:t>
            </w:r>
          </w:p>
        </w:tc>
        <w:tc>
          <w:tcPr>
            <w:tcW w:w="1339" w:type="dxa"/>
            <w:vAlign w:val="center"/>
          </w:tcPr>
          <w:p w14:paraId="2A3B5DA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-14.7947%</w:t>
            </w:r>
          </w:p>
        </w:tc>
        <w:tc>
          <w:tcPr>
            <w:tcW w:w="1339" w:type="dxa"/>
            <w:vAlign w:val="center"/>
          </w:tcPr>
          <w:p w14:paraId="4284AF3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-20.1213%</w:t>
            </w:r>
          </w:p>
        </w:tc>
        <w:tc>
          <w:tcPr>
            <w:tcW w:w="1339" w:type="dxa"/>
            <w:vAlign w:val="center"/>
          </w:tcPr>
          <w:p w14:paraId="7742281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-22.2919%</w:t>
            </w:r>
          </w:p>
        </w:tc>
        <w:tc>
          <w:tcPr>
            <w:tcW w:w="1339" w:type="dxa"/>
            <w:vAlign w:val="center"/>
          </w:tcPr>
          <w:p w14:paraId="40080DA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-20.6521%</w:t>
            </w:r>
          </w:p>
        </w:tc>
      </w:tr>
      <w:tr w:rsidR="00B97EDC" w14:paraId="1371508D" w14:textId="77777777" w:rsidTr="00A81267">
        <w:trPr>
          <w:trHeight w:val="340"/>
        </w:trPr>
        <w:tc>
          <w:tcPr>
            <w:tcW w:w="2373" w:type="dxa"/>
            <w:vAlign w:val="center"/>
          </w:tcPr>
          <w:p w14:paraId="67D8CFB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DAO</w:t>
            </w:r>
          </w:p>
        </w:tc>
        <w:tc>
          <w:tcPr>
            <w:tcW w:w="1338" w:type="dxa"/>
            <w:vAlign w:val="center"/>
          </w:tcPr>
          <w:p w14:paraId="03A6A12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-77.4362%***</w:t>
            </w:r>
          </w:p>
        </w:tc>
        <w:tc>
          <w:tcPr>
            <w:tcW w:w="1339" w:type="dxa"/>
            <w:vAlign w:val="center"/>
          </w:tcPr>
          <w:p w14:paraId="2A8091E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-75.9316%***</w:t>
            </w:r>
          </w:p>
        </w:tc>
        <w:tc>
          <w:tcPr>
            <w:tcW w:w="1339" w:type="dxa"/>
            <w:vAlign w:val="center"/>
          </w:tcPr>
          <w:p w14:paraId="2169609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-79.1026%***</w:t>
            </w:r>
          </w:p>
        </w:tc>
        <w:tc>
          <w:tcPr>
            <w:tcW w:w="1339" w:type="dxa"/>
            <w:vAlign w:val="center"/>
          </w:tcPr>
          <w:p w14:paraId="62AB8AB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-74.6809%***</w:t>
            </w:r>
          </w:p>
        </w:tc>
        <w:tc>
          <w:tcPr>
            <w:tcW w:w="1339" w:type="dxa"/>
            <w:vAlign w:val="center"/>
          </w:tcPr>
          <w:p w14:paraId="69F5BD7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-71.2010%***</w:t>
            </w:r>
          </w:p>
        </w:tc>
      </w:tr>
      <w:tr w:rsidR="00B97EDC" w14:paraId="70244A53" w14:textId="77777777" w:rsidTr="00A81267">
        <w:trPr>
          <w:trHeight w:val="340"/>
        </w:trPr>
        <w:tc>
          <w:tcPr>
            <w:tcW w:w="2373" w:type="dxa"/>
            <w:vAlign w:val="center"/>
          </w:tcPr>
          <w:p w14:paraId="7D2BE30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EDTK</w:t>
            </w:r>
          </w:p>
        </w:tc>
        <w:tc>
          <w:tcPr>
            <w:tcW w:w="1338" w:type="dxa"/>
            <w:vAlign w:val="center"/>
          </w:tcPr>
          <w:p w14:paraId="17B23B8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-26.1930%***</w:t>
            </w:r>
          </w:p>
        </w:tc>
        <w:tc>
          <w:tcPr>
            <w:tcW w:w="1339" w:type="dxa"/>
            <w:vAlign w:val="center"/>
          </w:tcPr>
          <w:p w14:paraId="2BA32AD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-18.6327%*</w:t>
            </w:r>
          </w:p>
        </w:tc>
        <w:tc>
          <w:tcPr>
            <w:tcW w:w="1339" w:type="dxa"/>
            <w:vAlign w:val="center"/>
          </w:tcPr>
          <w:p w14:paraId="2DAEA6A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-20.4397%</w:t>
            </w:r>
          </w:p>
        </w:tc>
        <w:tc>
          <w:tcPr>
            <w:tcW w:w="1339" w:type="dxa"/>
            <w:vAlign w:val="center"/>
          </w:tcPr>
          <w:p w14:paraId="203B87B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-17.6117%</w:t>
            </w:r>
          </w:p>
        </w:tc>
        <w:tc>
          <w:tcPr>
            <w:tcW w:w="1339" w:type="dxa"/>
            <w:vAlign w:val="center"/>
          </w:tcPr>
          <w:p w14:paraId="26D262C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-16.0342%</w:t>
            </w:r>
          </w:p>
        </w:tc>
      </w:tr>
      <w:tr w:rsidR="00B97EDC" w14:paraId="2C0F2F98" w14:textId="77777777" w:rsidTr="00A81267">
        <w:trPr>
          <w:trHeight w:val="340"/>
        </w:trPr>
        <w:tc>
          <w:tcPr>
            <w:tcW w:w="2373" w:type="dxa"/>
            <w:vAlign w:val="center"/>
          </w:tcPr>
          <w:p w14:paraId="3B4450C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LXEH</w:t>
            </w:r>
          </w:p>
        </w:tc>
        <w:tc>
          <w:tcPr>
            <w:tcW w:w="1338" w:type="dxa"/>
            <w:vAlign w:val="center"/>
          </w:tcPr>
          <w:p w14:paraId="46DBE19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-7.1462%</w:t>
            </w:r>
          </w:p>
        </w:tc>
        <w:tc>
          <w:tcPr>
            <w:tcW w:w="1339" w:type="dxa"/>
            <w:vAlign w:val="center"/>
          </w:tcPr>
          <w:p w14:paraId="7C6A755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3.1745%</w:t>
            </w:r>
          </w:p>
        </w:tc>
        <w:tc>
          <w:tcPr>
            <w:tcW w:w="1339" w:type="dxa"/>
            <w:vAlign w:val="center"/>
          </w:tcPr>
          <w:p w14:paraId="1B252EE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2.4151%</w:t>
            </w:r>
          </w:p>
        </w:tc>
        <w:tc>
          <w:tcPr>
            <w:tcW w:w="1339" w:type="dxa"/>
            <w:vAlign w:val="center"/>
          </w:tcPr>
          <w:p w14:paraId="7C851DB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2.2793%</w:t>
            </w:r>
          </w:p>
        </w:tc>
        <w:tc>
          <w:tcPr>
            <w:tcW w:w="1339" w:type="dxa"/>
            <w:vAlign w:val="center"/>
          </w:tcPr>
          <w:p w14:paraId="19D218D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-8.8197%</w:t>
            </w:r>
          </w:p>
        </w:tc>
      </w:tr>
      <w:tr w:rsidR="00B97EDC" w14:paraId="0F69EEAB" w14:textId="77777777" w:rsidTr="00A81267">
        <w:trPr>
          <w:trHeight w:val="340"/>
        </w:trPr>
        <w:tc>
          <w:tcPr>
            <w:tcW w:w="2373" w:type="dxa"/>
            <w:vAlign w:val="center"/>
          </w:tcPr>
          <w:p w14:paraId="5DA1A4F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METX</w:t>
            </w:r>
          </w:p>
        </w:tc>
        <w:tc>
          <w:tcPr>
            <w:tcW w:w="1338" w:type="dxa"/>
            <w:vAlign w:val="center"/>
          </w:tcPr>
          <w:p w14:paraId="1D43AF1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-33.7466%***</w:t>
            </w:r>
          </w:p>
        </w:tc>
        <w:tc>
          <w:tcPr>
            <w:tcW w:w="1339" w:type="dxa"/>
            <w:vAlign w:val="center"/>
          </w:tcPr>
          <w:p w14:paraId="48A1DBA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-29.4371%*</w:t>
            </w:r>
          </w:p>
        </w:tc>
        <w:tc>
          <w:tcPr>
            <w:tcW w:w="1339" w:type="dxa"/>
            <w:vAlign w:val="center"/>
          </w:tcPr>
          <w:p w14:paraId="04737F2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-25.7393%</w:t>
            </w:r>
          </w:p>
        </w:tc>
        <w:tc>
          <w:tcPr>
            <w:tcW w:w="1339" w:type="dxa"/>
            <w:vAlign w:val="center"/>
          </w:tcPr>
          <w:p w14:paraId="5DE13EC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-32.3841%</w:t>
            </w:r>
          </w:p>
        </w:tc>
        <w:tc>
          <w:tcPr>
            <w:tcW w:w="1339" w:type="dxa"/>
            <w:vAlign w:val="center"/>
          </w:tcPr>
          <w:p w14:paraId="253222B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-37.7026%</w:t>
            </w:r>
          </w:p>
        </w:tc>
      </w:tr>
      <w:tr w:rsidR="00B97EDC" w14:paraId="2B3BC032" w14:textId="77777777" w:rsidTr="00A81267">
        <w:trPr>
          <w:trHeight w:val="340"/>
        </w:trPr>
        <w:tc>
          <w:tcPr>
            <w:tcW w:w="2373" w:type="dxa"/>
            <w:vAlign w:val="center"/>
          </w:tcPr>
          <w:p w14:paraId="6DF5CE1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STG</w:t>
            </w:r>
          </w:p>
        </w:tc>
        <w:tc>
          <w:tcPr>
            <w:tcW w:w="1338" w:type="dxa"/>
            <w:vAlign w:val="center"/>
          </w:tcPr>
          <w:p w14:paraId="09F03C7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-11.2869%*</w:t>
            </w:r>
          </w:p>
        </w:tc>
        <w:tc>
          <w:tcPr>
            <w:tcW w:w="1339" w:type="dxa"/>
            <w:vAlign w:val="center"/>
          </w:tcPr>
          <w:p w14:paraId="604D9C9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-6.7639%</w:t>
            </w:r>
          </w:p>
        </w:tc>
        <w:tc>
          <w:tcPr>
            <w:tcW w:w="1339" w:type="dxa"/>
            <w:vAlign w:val="center"/>
          </w:tcPr>
          <w:p w14:paraId="1C7D3F8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-15.9114%</w:t>
            </w:r>
          </w:p>
        </w:tc>
        <w:tc>
          <w:tcPr>
            <w:tcW w:w="1339" w:type="dxa"/>
            <w:vAlign w:val="center"/>
          </w:tcPr>
          <w:p w14:paraId="0BF9C18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-19.4278%</w:t>
            </w:r>
          </w:p>
        </w:tc>
        <w:tc>
          <w:tcPr>
            <w:tcW w:w="1339" w:type="dxa"/>
            <w:vAlign w:val="center"/>
          </w:tcPr>
          <w:p w14:paraId="0782427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-23.1121%*</w:t>
            </w:r>
          </w:p>
        </w:tc>
      </w:tr>
      <w:tr w:rsidR="00B97EDC" w14:paraId="3EC734F4" w14:textId="77777777" w:rsidTr="00A81267">
        <w:trPr>
          <w:trHeight w:val="340"/>
        </w:trPr>
        <w:tc>
          <w:tcPr>
            <w:tcW w:w="2373" w:type="dxa"/>
            <w:vAlign w:val="center"/>
          </w:tcPr>
          <w:p w14:paraId="2E48FB28"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TEDU</w:t>
            </w:r>
          </w:p>
        </w:tc>
        <w:tc>
          <w:tcPr>
            <w:tcW w:w="1338" w:type="dxa"/>
            <w:vAlign w:val="center"/>
          </w:tcPr>
          <w:p w14:paraId="40D801D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-31.6908%***</w:t>
            </w:r>
          </w:p>
        </w:tc>
        <w:tc>
          <w:tcPr>
            <w:tcW w:w="1339" w:type="dxa"/>
            <w:vAlign w:val="center"/>
          </w:tcPr>
          <w:p w14:paraId="39CAE2C1"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-31.8563%***</w:t>
            </w:r>
          </w:p>
        </w:tc>
        <w:tc>
          <w:tcPr>
            <w:tcW w:w="1339" w:type="dxa"/>
            <w:vAlign w:val="center"/>
          </w:tcPr>
          <w:p w14:paraId="3769DD8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-32.7206%***</w:t>
            </w:r>
          </w:p>
        </w:tc>
        <w:tc>
          <w:tcPr>
            <w:tcW w:w="1339" w:type="dxa"/>
            <w:vAlign w:val="center"/>
          </w:tcPr>
          <w:p w14:paraId="7365697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-30.7416%***</w:t>
            </w:r>
          </w:p>
        </w:tc>
        <w:tc>
          <w:tcPr>
            <w:tcW w:w="1339" w:type="dxa"/>
            <w:vAlign w:val="center"/>
          </w:tcPr>
          <w:p w14:paraId="148B4AF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-31.5313%***</w:t>
            </w:r>
          </w:p>
        </w:tc>
      </w:tr>
      <w:tr w:rsidR="00B97EDC" w14:paraId="6A167636" w14:textId="77777777" w:rsidTr="00A81267">
        <w:trPr>
          <w:trHeight w:val="340"/>
        </w:trPr>
        <w:tc>
          <w:tcPr>
            <w:tcW w:w="2373" w:type="dxa"/>
            <w:vAlign w:val="center"/>
          </w:tcPr>
          <w:p w14:paraId="7B4744F6"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lastRenderedPageBreak/>
              <w:t>WAFU</w:t>
            </w:r>
          </w:p>
        </w:tc>
        <w:tc>
          <w:tcPr>
            <w:tcW w:w="1338" w:type="dxa"/>
            <w:vAlign w:val="center"/>
          </w:tcPr>
          <w:p w14:paraId="782D86C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-33.2463%</w:t>
            </w:r>
          </w:p>
        </w:tc>
        <w:tc>
          <w:tcPr>
            <w:tcW w:w="1339" w:type="dxa"/>
            <w:vAlign w:val="center"/>
          </w:tcPr>
          <w:p w14:paraId="0598726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-39.5932%</w:t>
            </w:r>
          </w:p>
        </w:tc>
        <w:tc>
          <w:tcPr>
            <w:tcW w:w="1339" w:type="dxa"/>
            <w:vAlign w:val="center"/>
          </w:tcPr>
          <w:p w14:paraId="4469F23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-38.8955%</w:t>
            </w:r>
          </w:p>
        </w:tc>
        <w:tc>
          <w:tcPr>
            <w:tcW w:w="1339" w:type="dxa"/>
            <w:vAlign w:val="center"/>
          </w:tcPr>
          <w:p w14:paraId="2F7D5004"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-45.3535%</w:t>
            </w:r>
          </w:p>
        </w:tc>
        <w:tc>
          <w:tcPr>
            <w:tcW w:w="1339" w:type="dxa"/>
            <w:vAlign w:val="center"/>
          </w:tcPr>
          <w:p w14:paraId="757379D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-49.5858%</w:t>
            </w:r>
          </w:p>
        </w:tc>
      </w:tr>
      <w:tr w:rsidR="00B97EDC" w14:paraId="0F5F8303" w14:textId="77777777" w:rsidTr="00A81267">
        <w:trPr>
          <w:trHeight w:val="340"/>
        </w:trPr>
        <w:tc>
          <w:tcPr>
            <w:tcW w:w="2373" w:type="dxa"/>
            <w:vAlign w:val="center"/>
          </w:tcPr>
          <w:p w14:paraId="7AC1E38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ZCMD</w:t>
            </w:r>
          </w:p>
        </w:tc>
        <w:tc>
          <w:tcPr>
            <w:tcW w:w="1338" w:type="dxa"/>
            <w:vAlign w:val="center"/>
          </w:tcPr>
          <w:p w14:paraId="7B42EA8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-7.4094%</w:t>
            </w:r>
          </w:p>
        </w:tc>
        <w:tc>
          <w:tcPr>
            <w:tcW w:w="1339" w:type="dxa"/>
            <w:vAlign w:val="center"/>
          </w:tcPr>
          <w:p w14:paraId="512BAB95"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-4.1852%</w:t>
            </w:r>
          </w:p>
        </w:tc>
        <w:tc>
          <w:tcPr>
            <w:tcW w:w="1339" w:type="dxa"/>
            <w:vAlign w:val="center"/>
          </w:tcPr>
          <w:p w14:paraId="1362670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-5.1542%</w:t>
            </w:r>
          </w:p>
        </w:tc>
        <w:tc>
          <w:tcPr>
            <w:tcW w:w="1339" w:type="dxa"/>
            <w:vAlign w:val="center"/>
          </w:tcPr>
          <w:p w14:paraId="4117EAC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-5.0924%</w:t>
            </w:r>
          </w:p>
        </w:tc>
        <w:tc>
          <w:tcPr>
            <w:tcW w:w="1339" w:type="dxa"/>
            <w:vAlign w:val="center"/>
          </w:tcPr>
          <w:p w14:paraId="4D96058B"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-8.6420%</w:t>
            </w:r>
          </w:p>
        </w:tc>
      </w:tr>
      <w:tr w:rsidR="00B97EDC" w14:paraId="641142D7" w14:textId="77777777" w:rsidTr="00A81267">
        <w:trPr>
          <w:trHeight w:val="340"/>
        </w:trPr>
        <w:tc>
          <w:tcPr>
            <w:tcW w:w="2373" w:type="dxa"/>
            <w:vAlign w:val="center"/>
          </w:tcPr>
          <w:p w14:paraId="5E31B193"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Ptf CARs n 3 (11 securities)</w:t>
            </w:r>
          </w:p>
        </w:tc>
        <w:tc>
          <w:tcPr>
            <w:tcW w:w="1338" w:type="dxa"/>
            <w:vAlign w:val="center"/>
          </w:tcPr>
          <w:p w14:paraId="33764A0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-31.3609%</w:t>
            </w:r>
          </w:p>
        </w:tc>
        <w:tc>
          <w:tcPr>
            <w:tcW w:w="1339" w:type="dxa"/>
            <w:vAlign w:val="center"/>
          </w:tcPr>
          <w:p w14:paraId="5C03423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-40.6026%</w:t>
            </w:r>
          </w:p>
        </w:tc>
        <w:tc>
          <w:tcPr>
            <w:tcW w:w="1339" w:type="dxa"/>
            <w:vAlign w:val="center"/>
          </w:tcPr>
          <w:p w14:paraId="041016FE"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-48.2128%</w:t>
            </w:r>
          </w:p>
        </w:tc>
        <w:tc>
          <w:tcPr>
            <w:tcW w:w="1339" w:type="dxa"/>
            <w:vAlign w:val="center"/>
          </w:tcPr>
          <w:p w14:paraId="784ECE09"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-50.9805%</w:t>
            </w:r>
          </w:p>
        </w:tc>
        <w:tc>
          <w:tcPr>
            <w:tcW w:w="1339" w:type="dxa"/>
            <w:vAlign w:val="center"/>
          </w:tcPr>
          <w:p w14:paraId="02431F37"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-59.4843%</w:t>
            </w:r>
          </w:p>
        </w:tc>
      </w:tr>
      <w:tr w:rsidR="00B97EDC" w14:paraId="50FA574C" w14:textId="77777777" w:rsidTr="00A81267">
        <w:trPr>
          <w:trHeight w:val="340"/>
        </w:trPr>
        <w:tc>
          <w:tcPr>
            <w:tcW w:w="2373" w:type="dxa"/>
            <w:tcBorders>
              <w:bottom w:val="single" w:sz="4" w:space="0" w:color="auto"/>
            </w:tcBorders>
            <w:vAlign w:val="center"/>
          </w:tcPr>
          <w:p w14:paraId="053E255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CAAR group 3 (11 securities)</w:t>
            </w:r>
          </w:p>
        </w:tc>
        <w:tc>
          <w:tcPr>
            <w:tcW w:w="1338" w:type="dxa"/>
            <w:tcBorders>
              <w:bottom w:val="single" w:sz="4" w:space="0" w:color="auto"/>
            </w:tcBorders>
            <w:vAlign w:val="center"/>
          </w:tcPr>
          <w:p w14:paraId="3C2B9FBF"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-21.4333%**</w:t>
            </w:r>
          </w:p>
        </w:tc>
        <w:tc>
          <w:tcPr>
            <w:tcW w:w="1339" w:type="dxa"/>
            <w:tcBorders>
              <w:bottom w:val="single" w:sz="4" w:space="0" w:color="auto"/>
            </w:tcBorders>
            <w:vAlign w:val="center"/>
          </w:tcPr>
          <w:p w14:paraId="709C491C"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-21.1869%</w:t>
            </w:r>
          </w:p>
        </w:tc>
        <w:tc>
          <w:tcPr>
            <w:tcW w:w="1339" w:type="dxa"/>
            <w:tcBorders>
              <w:bottom w:val="single" w:sz="4" w:space="0" w:color="auto"/>
            </w:tcBorders>
            <w:vAlign w:val="center"/>
          </w:tcPr>
          <w:p w14:paraId="36ADB880"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-22.7597%</w:t>
            </w:r>
          </w:p>
        </w:tc>
        <w:tc>
          <w:tcPr>
            <w:tcW w:w="1339" w:type="dxa"/>
            <w:tcBorders>
              <w:bottom w:val="single" w:sz="4" w:space="0" w:color="auto"/>
            </w:tcBorders>
            <w:vAlign w:val="center"/>
          </w:tcPr>
          <w:p w14:paraId="418BCDC2"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-22.6296%</w:t>
            </w:r>
          </w:p>
        </w:tc>
        <w:tc>
          <w:tcPr>
            <w:tcW w:w="1339" w:type="dxa"/>
            <w:tcBorders>
              <w:bottom w:val="single" w:sz="4" w:space="0" w:color="auto"/>
            </w:tcBorders>
            <w:vAlign w:val="center"/>
          </w:tcPr>
          <w:p w14:paraId="2B615B5A" w14:textId="77777777" w:rsidR="00CF6086" w:rsidRPr="00CF6086" w:rsidRDefault="009238B8" w:rsidP="00A81267">
            <w:pPr>
              <w:jc w:val="both"/>
              <w:rPr>
                <w:rFonts w:ascii="Times New Roman" w:hAnsi="Times New Roman" w:cs="Times New Roman"/>
                <w:sz w:val="18"/>
                <w:szCs w:val="18"/>
              </w:rPr>
            </w:pPr>
            <w:r w:rsidRPr="00CF6086">
              <w:rPr>
                <w:rFonts w:ascii="Times New Roman" w:hAnsi="Times New Roman" w:cs="Times New Roman"/>
                <w:sz w:val="18"/>
                <w:szCs w:val="18"/>
              </w:rPr>
              <w:t>-25.5965%</w:t>
            </w:r>
          </w:p>
        </w:tc>
      </w:tr>
      <w:tr w:rsidR="00B97EDC" w14:paraId="5D58D336" w14:textId="77777777" w:rsidTr="00A81267">
        <w:trPr>
          <w:trHeight w:val="340"/>
        </w:trPr>
        <w:tc>
          <w:tcPr>
            <w:tcW w:w="9067" w:type="dxa"/>
            <w:gridSpan w:val="6"/>
            <w:tcBorders>
              <w:top w:val="single" w:sz="4" w:space="0" w:color="auto"/>
            </w:tcBorders>
            <w:vAlign w:val="center"/>
          </w:tcPr>
          <w:p w14:paraId="2EF3E304" w14:textId="77777777" w:rsidR="00A81267" w:rsidRPr="00CF6086" w:rsidRDefault="009238B8" w:rsidP="00A81267">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bl>
    <w:p w14:paraId="33ABB8C0" w14:textId="77777777" w:rsidR="00B74E01" w:rsidRPr="00B74E01" w:rsidRDefault="00B74E01" w:rsidP="00B74E01"/>
    <w:p w14:paraId="5DDB7A6F" w14:textId="2F689C72" w:rsidR="00156828"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hint="eastAsia"/>
          <w:sz w:val="24"/>
          <w:szCs w:val="24"/>
        </w:rPr>
        <w:t>Figure</w:t>
      </w:r>
      <w:r w:rsidRPr="00674E8F">
        <w:rPr>
          <w:rFonts w:ascii="Times New Roman" w:hAnsi="Times New Roman" w:cs="Times New Roman"/>
          <w:sz w:val="24"/>
          <w:szCs w:val="24"/>
        </w:rPr>
        <w:t xml:space="preserve"> 2: </w:t>
      </w:r>
      <w:r w:rsidRPr="00674E8F">
        <w:rPr>
          <w:rFonts w:ascii="Times New Roman" w:hAnsi="Times New Roman" w:cs="Times New Roman" w:hint="eastAsia"/>
          <w:sz w:val="24"/>
          <w:szCs w:val="24"/>
        </w:rPr>
        <w:t>Plot</w:t>
      </w:r>
      <w:r w:rsidRPr="00674E8F">
        <w:rPr>
          <w:rFonts w:ascii="Times New Roman" w:hAnsi="Times New Roman" w:cs="Times New Roman"/>
          <w:sz w:val="24"/>
          <w:szCs w:val="24"/>
        </w:rPr>
        <w:t xml:space="preserve"> of</w:t>
      </w:r>
      <w:r w:rsidRPr="00674E8F">
        <w:rPr>
          <w:rFonts w:ascii="Times New Roman" w:hAnsi="Times New Roman" w:cs="Times New Roman" w:hint="eastAsia"/>
          <w:sz w:val="24"/>
          <w:szCs w:val="24"/>
        </w:rPr>
        <w:t xml:space="preserve"> China</w:t>
      </w:r>
      <w:r w:rsidRPr="00674E8F">
        <w:rPr>
          <w:rFonts w:ascii="Times New Roman" w:hAnsi="Times New Roman" w:cs="Times New Roman"/>
          <w:sz w:val="24"/>
          <w:szCs w:val="24"/>
        </w:rPr>
        <w:t xml:space="preserve"> c</w:t>
      </w:r>
      <w:r w:rsidRPr="00674E8F">
        <w:rPr>
          <w:rFonts w:ascii="Times New Roman" w:hAnsi="Times New Roman" w:cs="Times New Roman" w:hint="eastAsia"/>
          <w:sz w:val="24"/>
          <w:szCs w:val="24"/>
        </w:rPr>
        <w:t>oncept</w:t>
      </w:r>
      <w:r w:rsidRPr="00674E8F">
        <w:rPr>
          <w:rFonts w:ascii="Times New Roman" w:hAnsi="Times New Roman" w:cs="Times New Roman"/>
          <w:sz w:val="24"/>
          <w:szCs w:val="24"/>
        </w:rPr>
        <w:t xml:space="preserve"> </w:t>
      </w:r>
      <w:r w:rsidRPr="00674E8F">
        <w:rPr>
          <w:rFonts w:ascii="Times New Roman" w:hAnsi="Times New Roman" w:cs="Times New Roman" w:hint="eastAsia"/>
          <w:sz w:val="24"/>
          <w:szCs w:val="24"/>
        </w:rPr>
        <w:t>stock</w:t>
      </w:r>
      <w:r w:rsidRPr="00674E8F">
        <w:rPr>
          <w:rFonts w:ascii="Times New Roman" w:hAnsi="Times New Roman" w:cs="Times New Roman"/>
          <w:sz w:val="24"/>
          <w:szCs w:val="24"/>
        </w:rPr>
        <w:t xml:space="preserve"> CAAR</w:t>
      </w:r>
      <w:r w:rsidR="007221B7">
        <w:rPr>
          <w:rFonts w:ascii="Times New Roman" w:hAnsi="Times New Roman" w:cs="Times New Roman"/>
          <w:sz w:val="24"/>
          <w:szCs w:val="24"/>
        </w:rPr>
        <w:t>s</w:t>
      </w:r>
      <w:r w:rsidRPr="00674E8F">
        <w:rPr>
          <w:rFonts w:ascii="Times New Roman" w:hAnsi="Times New Roman" w:cs="Times New Roman"/>
          <w:sz w:val="24"/>
          <w:szCs w:val="24"/>
        </w:rPr>
        <w:t xml:space="preserve"> from event day -20 to event day -1</w:t>
      </w:r>
    </w:p>
    <w:p w14:paraId="47F4E89D" w14:textId="77777777" w:rsidR="00156828" w:rsidRDefault="009238B8" w:rsidP="00156828">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9D42BF7" wp14:editId="2BA76532">
            <wp:extent cx="5727700" cy="4325620"/>
            <wp:effectExtent l="0" t="0" r="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8CA548" w14:textId="7DC34874" w:rsidR="00B74E01" w:rsidRDefault="00D7390C" w:rsidP="00B74E01">
      <w:pPr>
        <w:spacing w:line="480" w:lineRule="auto"/>
        <w:ind w:firstLine="420"/>
        <w:jc w:val="both"/>
        <w:rPr>
          <w:rFonts w:ascii="Times New Roman" w:hAnsi="Times New Roman" w:cs="Times New Roman"/>
          <w:sz w:val="28"/>
          <w:szCs w:val="28"/>
        </w:rPr>
      </w:pPr>
      <w:r w:rsidRPr="00D7390C">
        <w:rPr>
          <w:rFonts w:ascii="Times New Roman" w:hAnsi="Times New Roman" w:cs="Times New Roman"/>
        </w:rPr>
        <w:t xml:space="preserve">Figure 2 demonstrates a more explicit pattern of the pre-event reaction from the market. The CAAR of K-12 off-campus curriculum subject-tutoring companies in the event window [-16, 0] even reaches -70%. In fact, both H-shares and China Concept stocks in Group 1 show a low at this point. It would be interesting to investigate what kind of information leaking or signs have triggered such strong negative abnormal returns to China’s education industry. </w:t>
      </w:r>
      <w:r w:rsidR="00930445">
        <w:rPr>
          <w:rFonts w:ascii="Times New Roman" w:hAnsi="Times New Roman" w:cs="Times New Roman"/>
        </w:rPr>
        <w:t xml:space="preserve"> </w:t>
      </w:r>
    </w:p>
    <w:p w14:paraId="43AD7141" w14:textId="77777777" w:rsidR="003C1AD3" w:rsidRPr="007228D1" w:rsidRDefault="009238B8" w:rsidP="00260814">
      <w:pPr>
        <w:pStyle w:val="a6"/>
        <w:numPr>
          <w:ilvl w:val="1"/>
          <w:numId w:val="1"/>
        </w:numPr>
        <w:spacing w:line="480" w:lineRule="auto"/>
        <w:ind w:firstLineChars="0"/>
        <w:rPr>
          <w:rFonts w:ascii="Times New Roman" w:hAnsi="Times New Roman" w:cs="Times New Roman"/>
          <w:b/>
          <w:bCs/>
        </w:rPr>
      </w:pPr>
      <w:r w:rsidRPr="007228D1">
        <w:rPr>
          <w:rFonts w:ascii="Times New Roman" w:hAnsi="Times New Roman" w:cs="Times New Roman" w:hint="eastAsia"/>
          <w:b/>
          <w:bCs/>
        </w:rPr>
        <w:t>E</w:t>
      </w:r>
      <w:r w:rsidRPr="007228D1">
        <w:rPr>
          <w:rFonts w:ascii="Times New Roman" w:hAnsi="Times New Roman" w:cs="Times New Roman"/>
          <w:b/>
          <w:bCs/>
        </w:rPr>
        <w:t>vent study group by market cap</w:t>
      </w:r>
    </w:p>
    <w:p w14:paraId="6FDEA9FF" w14:textId="77777777" w:rsidR="003C1AD3"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16: A-shares grouped by market cap</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1283"/>
        <w:gridCol w:w="1221"/>
        <w:gridCol w:w="1517"/>
        <w:gridCol w:w="1359"/>
        <w:gridCol w:w="1277"/>
      </w:tblGrid>
      <w:tr w:rsidR="00B97EDC" w14:paraId="3C7B733B" w14:textId="77777777" w:rsidTr="00D2752C">
        <w:trPr>
          <w:trHeight w:val="340"/>
        </w:trPr>
        <w:tc>
          <w:tcPr>
            <w:tcW w:w="2353" w:type="dxa"/>
            <w:tcBorders>
              <w:top w:val="single" w:sz="4" w:space="0" w:color="auto"/>
              <w:bottom w:val="single" w:sz="4" w:space="0" w:color="auto"/>
            </w:tcBorders>
            <w:vAlign w:val="center"/>
          </w:tcPr>
          <w:p w14:paraId="4C2C7E3E"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lastRenderedPageBreak/>
              <w:t>SECURITY</w:t>
            </w:r>
          </w:p>
        </w:tc>
        <w:tc>
          <w:tcPr>
            <w:tcW w:w="1283" w:type="dxa"/>
            <w:tcBorders>
              <w:top w:val="single" w:sz="4" w:space="0" w:color="auto"/>
              <w:bottom w:val="single" w:sz="4" w:space="0" w:color="auto"/>
            </w:tcBorders>
            <w:vAlign w:val="center"/>
          </w:tcPr>
          <w:p w14:paraId="61F3EBDC"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t>CAAR[-1,1]</w:t>
            </w:r>
          </w:p>
        </w:tc>
        <w:tc>
          <w:tcPr>
            <w:tcW w:w="1221" w:type="dxa"/>
            <w:tcBorders>
              <w:top w:val="single" w:sz="4" w:space="0" w:color="auto"/>
              <w:bottom w:val="single" w:sz="4" w:space="0" w:color="auto"/>
            </w:tcBorders>
            <w:vAlign w:val="center"/>
          </w:tcPr>
          <w:p w14:paraId="65AC40DE"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t>CAAR[-5,5]</w:t>
            </w:r>
          </w:p>
        </w:tc>
        <w:tc>
          <w:tcPr>
            <w:tcW w:w="1517" w:type="dxa"/>
            <w:tcBorders>
              <w:top w:val="single" w:sz="4" w:space="0" w:color="auto"/>
              <w:bottom w:val="single" w:sz="4" w:space="0" w:color="auto"/>
            </w:tcBorders>
            <w:vAlign w:val="center"/>
          </w:tcPr>
          <w:p w14:paraId="1C417EB6"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t>CAAR[-10,10]</w:t>
            </w:r>
          </w:p>
        </w:tc>
        <w:tc>
          <w:tcPr>
            <w:tcW w:w="1359" w:type="dxa"/>
            <w:tcBorders>
              <w:top w:val="single" w:sz="4" w:space="0" w:color="auto"/>
              <w:bottom w:val="single" w:sz="4" w:space="0" w:color="auto"/>
            </w:tcBorders>
            <w:vAlign w:val="center"/>
          </w:tcPr>
          <w:p w14:paraId="17A6BB7A"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t>CAAR[-10,0]</w:t>
            </w:r>
          </w:p>
        </w:tc>
        <w:tc>
          <w:tcPr>
            <w:tcW w:w="1277" w:type="dxa"/>
            <w:tcBorders>
              <w:top w:val="single" w:sz="4" w:space="0" w:color="auto"/>
              <w:bottom w:val="single" w:sz="4" w:space="0" w:color="auto"/>
            </w:tcBorders>
            <w:vAlign w:val="center"/>
          </w:tcPr>
          <w:p w14:paraId="7272E300" w14:textId="77777777" w:rsidR="00D2752C" w:rsidRPr="00D2752C" w:rsidRDefault="009238B8" w:rsidP="00D2752C">
            <w:pPr>
              <w:jc w:val="both"/>
              <w:rPr>
                <w:rFonts w:ascii="Times New Roman" w:hAnsi="Times New Roman" w:cs="Times New Roman"/>
                <w:b/>
                <w:bCs/>
                <w:sz w:val="18"/>
                <w:szCs w:val="18"/>
              </w:rPr>
            </w:pPr>
            <w:r w:rsidRPr="00D2752C">
              <w:rPr>
                <w:rFonts w:ascii="Times New Roman" w:hAnsi="Times New Roman" w:cs="Times New Roman"/>
                <w:b/>
                <w:bCs/>
                <w:sz w:val="18"/>
                <w:szCs w:val="18"/>
              </w:rPr>
              <w:t>CAAR[0,10]</w:t>
            </w:r>
          </w:p>
        </w:tc>
      </w:tr>
      <w:tr w:rsidR="00B97EDC" w14:paraId="43C4B40E" w14:textId="77777777" w:rsidTr="00D2752C">
        <w:trPr>
          <w:trHeight w:val="340"/>
        </w:trPr>
        <w:tc>
          <w:tcPr>
            <w:tcW w:w="2353" w:type="dxa"/>
            <w:tcBorders>
              <w:top w:val="single" w:sz="4" w:space="0" w:color="auto"/>
              <w:bottom w:val="single" w:sz="4" w:space="0" w:color="auto"/>
            </w:tcBorders>
            <w:vAlign w:val="center"/>
          </w:tcPr>
          <w:p w14:paraId="67007E9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Offcn</w:t>
            </w:r>
          </w:p>
        </w:tc>
        <w:tc>
          <w:tcPr>
            <w:tcW w:w="1283" w:type="dxa"/>
            <w:tcBorders>
              <w:top w:val="single" w:sz="4" w:space="0" w:color="auto"/>
              <w:bottom w:val="single" w:sz="4" w:space="0" w:color="auto"/>
            </w:tcBorders>
            <w:vAlign w:val="center"/>
          </w:tcPr>
          <w:p w14:paraId="19045C3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-13.5490%**</w:t>
            </w:r>
          </w:p>
        </w:tc>
        <w:tc>
          <w:tcPr>
            <w:tcW w:w="1221" w:type="dxa"/>
            <w:tcBorders>
              <w:top w:val="single" w:sz="4" w:space="0" w:color="auto"/>
              <w:bottom w:val="single" w:sz="4" w:space="0" w:color="auto"/>
            </w:tcBorders>
            <w:vAlign w:val="center"/>
          </w:tcPr>
          <w:p w14:paraId="575368A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-15.1908%</w:t>
            </w:r>
          </w:p>
        </w:tc>
        <w:tc>
          <w:tcPr>
            <w:tcW w:w="1517" w:type="dxa"/>
            <w:tcBorders>
              <w:top w:val="single" w:sz="4" w:space="0" w:color="auto"/>
              <w:bottom w:val="single" w:sz="4" w:space="0" w:color="auto"/>
            </w:tcBorders>
            <w:vAlign w:val="center"/>
          </w:tcPr>
          <w:p w14:paraId="35E2960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-29.6443%*</w:t>
            </w:r>
          </w:p>
        </w:tc>
        <w:tc>
          <w:tcPr>
            <w:tcW w:w="1359" w:type="dxa"/>
            <w:tcBorders>
              <w:top w:val="single" w:sz="4" w:space="0" w:color="auto"/>
              <w:bottom w:val="single" w:sz="4" w:space="0" w:color="auto"/>
            </w:tcBorders>
            <w:vAlign w:val="center"/>
          </w:tcPr>
          <w:p w14:paraId="50A154D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-24.8807%**</w:t>
            </w:r>
          </w:p>
        </w:tc>
        <w:tc>
          <w:tcPr>
            <w:tcW w:w="1277" w:type="dxa"/>
            <w:tcBorders>
              <w:top w:val="single" w:sz="4" w:space="0" w:color="auto"/>
              <w:bottom w:val="single" w:sz="4" w:space="0" w:color="auto"/>
            </w:tcBorders>
            <w:vAlign w:val="center"/>
          </w:tcPr>
          <w:p w14:paraId="5840A9F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-11.7884%</w:t>
            </w:r>
          </w:p>
        </w:tc>
      </w:tr>
      <w:tr w:rsidR="00B97EDC" w14:paraId="286098CB" w14:textId="77777777" w:rsidTr="00D2752C">
        <w:trPr>
          <w:trHeight w:val="340"/>
        </w:trPr>
        <w:tc>
          <w:tcPr>
            <w:tcW w:w="2353" w:type="dxa"/>
            <w:tcBorders>
              <w:top w:val="single" w:sz="4" w:space="0" w:color="auto"/>
            </w:tcBorders>
            <w:vAlign w:val="center"/>
          </w:tcPr>
          <w:p w14:paraId="6C3C62B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Chuanzhi</w:t>
            </w:r>
          </w:p>
        </w:tc>
        <w:tc>
          <w:tcPr>
            <w:tcW w:w="1283" w:type="dxa"/>
            <w:tcBorders>
              <w:top w:val="single" w:sz="4" w:space="0" w:color="auto"/>
            </w:tcBorders>
            <w:vAlign w:val="center"/>
          </w:tcPr>
          <w:p w14:paraId="63A2DF7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-20.7148%**</w:t>
            </w:r>
          </w:p>
        </w:tc>
        <w:tc>
          <w:tcPr>
            <w:tcW w:w="1221" w:type="dxa"/>
            <w:tcBorders>
              <w:top w:val="single" w:sz="4" w:space="0" w:color="auto"/>
            </w:tcBorders>
            <w:vAlign w:val="center"/>
          </w:tcPr>
          <w:p w14:paraId="7A63B6D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-26.7126%</w:t>
            </w:r>
          </w:p>
        </w:tc>
        <w:tc>
          <w:tcPr>
            <w:tcW w:w="1517" w:type="dxa"/>
            <w:tcBorders>
              <w:top w:val="single" w:sz="4" w:space="0" w:color="auto"/>
            </w:tcBorders>
            <w:vAlign w:val="center"/>
          </w:tcPr>
          <w:p w14:paraId="5E6B25E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-36.1703%</w:t>
            </w:r>
          </w:p>
        </w:tc>
        <w:tc>
          <w:tcPr>
            <w:tcW w:w="1359" w:type="dxa"/>
            <w:tcBorders>
              <w:top w:val="single" w:sz="4" w:space="0" w:color="auto"/>
            </w:tcBorders>
            <w:vAlign w:val="center"/>
          </w:tcPr>
          <w:p w14:paraId="4F9B202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-33.4850%*</w:t>
            </w:r>
          </w:p>
        </w:tc>
        <w:tc>
          <w:tcPr>
            <w:tcW w:w="1277" w:type="dxa"/>
            <w:tcBorders>
              <w:top w:val="single" w:sz="4" w:space="0" w:color="auto"/>
            </w:tcBorders>
            <w:vAlign w:val="center"/>
          </w:tcPr>
          <w:p w14:paraId="0D2D92A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-9.0347%</w:t>
            </w:r>
          </w:p>
        </w:tc>
      </w:tr>
      <w:tr w:rsidR="00B97EDC" w14:paraId="5699B335" w14:textId="77777777" w:rsidTr="00D2752C">
        <w:trPr>
          <w:trHeight w:val="340"/>
        </w:trPr>
        <w:tc>
          <w:tcPr>
            <w:tcW w:w="2353" w:type="dxa"/>
            <w:vAlign w:val="center"/>
          </w:tcPr>
          <w:p w14:paraId="1CD2621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Talkweb Information</w:t>
            </w:r>
          </w:p>
        </w:tc>
        <w:tc>
          <w:tcPr>
            <w:tcW w:w="1283" w:type="dxa"/>
            <w:vAlign w:val="center"/>
          </w:tcPr>
          <w:p w14:paraId="4E09C4A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-3.9276%</w:t>
            </w:r>
          </w:p>
        </w:tc>
        <w:tc>
          <w:tcPr>
            <w:tcW w:w="1221" w:type="dxa"/>
            <w:vAlign w:val="center"/>
          </w:tcPr>
          <w:p w14:paraId="67C917C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-13.2352%</w:t>
            </w:r>
          </w:p>
        </w:tc>
        <w:tc>
          <w:tcPr>
            <w:tcW w:w="1517" w:type="dxa"/>
            <w:vAlign w:val="center"/>
          </w:tcPr>
          <w:p w14:paraId="28A1E51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-18.1396%</w:t>
            </w:r>
          </w:p>
        </w:tc>
        <w:tc>
          <w:tcPr>
            <w:tcW w:w="1359" w:type="dxa"/>
            <w:vAlign w:val="center"/>
          </w:tcPr>
          <w:p w14:paraId="65DF6FB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-13.2679%</w:t>
            </w:r>
          </w:p>
        </w:tc>
        <w:tc>
          <w:tcPr>
            <w:tcW w:w="1277" w:type="dxa"/>
            <w:vAlign w:val="center"/>
          </w:tcPr>
          <w:p w14:paraId="47CE763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-7.6005%</w:t>
            </w:r>
          </w:p>
        </w:tc>
      </w:tr>
      <w:tr w:rsidR="00B97EDC" w14:paraId="58FDA4FE" w14:textId="77777777" w:rsidTr="00CC43C5">
        <w:trPr>
          <w:trHeight w:val="340"/>
        </w:trPr>
        <w:tc>
          <w:tcPr>
            <w:tcW w:w="2353" w:type="dxa"/>
            <w:vAlign w:val="center"/>
          </w:tcPr>
          <w:p w14:paraId="617CDDE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Ptf CARs n 2 (2 securities)</w:t>
            </w:r>
          </w:p>
        </w:tc>
        <w:tc>
          <w:tcPr>
            <w:tcW w:w="1283" w:type="dxa"/>
            <w:vAlign w:val="center"/>
          </w:tcPr>
          <w:p w14:paraId="0E5ADFF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-10.8950%*</w:t>
            </w:r>
          </w:p>
        </w:tc>
        <w:tc>
          <w:tcPr>
            <w:tcW w:w="1221" w:type="dxa"/>
            <w:vAlign w:val="center"/>
          </w:tcPr>
          <w:p w14:paraId="4F4E947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-17.0955%</w:t>
            </w:r>
          </w:p>
        </w:tc>
        <w:tc>
          <w:tcPr>
            <w:tcW w:w="1517" w:type="dxa"/>
            <w:vAlign w:val="center"/>
          </w:tcPr>
          <w:p w14:paraId="14A1961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-21.9809%</w:t>
            </w:r>
          </w:p>
        </w:tc>
        <w:tc>
          <w:tcPr>
            <w:tcW w:w="1359" w:type="dxa"/>
            <w:vAlign w:val="center"/>
          </w:tcPr>
          <w:p w14:paraId="1608689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-20.5476%*</w:t>
            </w:r>
          </w:p>
        </w:tc>
        <w:tc>
          <w:tcPr>
            <w:tcW w:w="1277" w:type="dxa"/>
            <w:vAlign w:val="center"/>
          </w:tcPr>
          <w:p w14:paraId="5BA1607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-5.4731%</w:t>
            </w:r>
          </w:p>
        </w:tc>
      </w:tr>
      <w:tr w:rsidR="00B97EDC" w14:paraId="12F78DE0" w14:textId="77777777" w:rsidTr="00CC43C5">
        <w:trPr>
          <w:trHeight w:val="340"/>
        </w:trPr>
        <w:tc>
          <w:tcPr>
            <w:tcW w:w="2353" w:type="dxa"/>
            <w:tcBorders>
              <w:bottom w:val="single" w:sz="4" w:space="0" w:color="auto"/>
            </w:tcBorders>
            <w:vAlign w:val="center"/>
          </w:tcPr>
          <w:p w14:paraId="15AF8B3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CAAR group 2 (2 securities)</w:t>
            </w:r>
          </w:p>
        </w:tc>
        <w:tc>
          <w:tcPr>
            <w:tcW w:w="1283" w:type="dxa"/>
            <w:tcBorders>
              <w:bottom w:val="single" w:sz="4" w:space="0" w:color="auto"/>
            </w:tcBorders>
            <w:vAlign w:val="center"/>
          </w:tcPr>
          <w:p w14:paraId="0A7CF99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-12.1609%**</w:t>
            </w:r>
          </w:p>
        </w:tc>
        <w:tc>
          <w:tcPr>
            <w:tcW w:w="1221" w:type="dxa"/>
            <w:tcBorders>
              <w:bottom w:val="single" w:sz="4" w:space="0" w:color="auto"/>
            </w:tcBorders>
            <w:vAlign w:val="center"/>
          </w:tcPr>
          <w:p w14:paraId="777F5D8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-19.7899%*</w:t>
            </w:r>
          </w:p>
        </w:tc>
        <w:tc>
          <w:tcPr>
            <w:tcW w:w="1517" w:type="dxa"/>
            <w:tcBorders>
              <w:bottom w:val="single" w:sz="4" w:space="0" w:color="auto"/>
            </w:tcBorders>
            <w:vAlign w:val="center"/>
          </w:tcPr>
          <w:p w14:paraId="6C332DA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-26.8228%*</w:t>
            </w:r>
          </w:p>
        </w:tc>
        <w:tc>
          <w:tcPr>
            <w:tcW w:w="1359" w:type="dxa"/>
            <w:tcBorders>
              <w:bottom w:val="single" w:sz="4" w:space="0" w:color="auto"/>
            </w:tcBorders>
            <w:vAlign w:val="center"/>
          </w:tcPr>
          <w:p w14:paraId="026B290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-23.2507%**</w:t>
            </w:r>
          </w:p>
        </w:tc>
        <w:tc>
          <w:tcPr>
            <w:tcW w:w="1277" w:type="dxa"/>
            <w:tcBorders>
              <w:bottom w:val="single" w:sz="4" w:space="0" w:color="auto"/>
            </w:tcBorders>
            <w:vAlign w:val="center"/>
          </w:tcPr>
          <w:p w14:paraId="64119E6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-8.0949%</w:t>
            </w:r>
          </w:p>
        </w:tc>
      </w:tr>
      <w:tr w:rsidR="00B97EDC" w14:paraId="62597F8A" w14:textId="77777777" w:rsidTr="00CC43C5">
        <w:trPr>
          <w:trHeight w:val="340"/>
        </w:trPr>
        <w:tc>
          <w:tcPr>
            <w:tcW w:w="2353" w:type="dxa"/>
            <w:tcBorders>
              <w:top w:val="single" w:sz="4" w:space="0" w:color="auto"/>
            </w:tcBorders>
            <w:vAlign w:val="center"/>
          </w:tcPr>
          <w:p w14:paraId="3E0A7F6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Eastern Pioneer</w:t>
            </w:r>
          </w:p>
        </w:tc>
        <w:tc>
          <w:tcPr>
            <w:tcW w:w="1283" w:type="dxa"/>
            <w:tcBorders>
              <w:top w:val="single" w:sz="4" w:space="0" w:color="auto"/>
            </w:tcBorders>
            <w:vAlign w:val="center"/>
          </w:tcPr>
          <w:p w14:paraId="33C7432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-12.6212%**</w:t>
            </w:r>
          </w:p>
        </w:tc>
        <w:tc>
          <w:tcPr>
            <w:tcW w:w="1221" w:type="dxa"/>
            <w:tcBorders>
              <w:top w:val="single" w:sz="4" w:space="0" w:color="auto"/>
            </w:tcBorders>
            <w:vAlign w:val="center"/>
          </w:tcPr>
          <w:p w14:paraId="7E67FEB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-7.1403%</w:t>
            </w:r>
          </w:p>
        </w:tc>
        <w:tc>
          <w:tcPr>
            <w:tcW w:w="1517" w:type="dxa"/>
            <w:tcBorders>
              <w:top w:val="single" w:sz="4" w:space="0" w:color="auto"/>
            </w:tcBorders>
            <w:vAlign w:val="center"/>
          </w:tcPr>
          <w:p w14:paraId="76A4951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-9.3454%</w:t>
            </w:r>
          </w:p>
        </w:tc>
        <w:tc>
          <w:tcPr>
            <w:tcW w:w="1359" w:type="dxa"/>
            <w:tcBorders>
              <w:top w:val="single" w:sz="4" w:space="0" w:color="auto"/>
            </w:tcBorders>
            <w:vAlign w:val="center"/>
          </w:tcPr>
          <w:p w14:paraId="22F96E8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-0.0737%</w:t>
            </w:r>
          </w:p>
        </w:tc>
        <w:tc>
          <w:tcPr>
            <w:tcW w:w="1277" w:type="dxa"/>
            <w:tcBorders>
              <w:top w:val="single" w:sz="4" w:space="0" w:color="auto"/>
            </w:tcBorders>
            <w:vAlign w:val="center"/>
          </w:tcPr>
          <w:p w14:paraId="5610ECC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-14.9161%</w:t>
            </w:r>
          </w:p>
        </w:tc>
      </w:tr>
      <w:tr w:rsidR="00B97EDC" w14:paraId="18F564A7" w14:textId="77777777" w:rsidTr="00D2752C">
        <w:trPr>
          <w:trHeight w:val="340"/>
        </w:trPr>
        <w:tc>
          <w:tcPr>
            <w:tcW w:w="2353" w:type="dxa"/>
            <w:vAlign w:val="center"/>
          </w:tcPr>
          <w:p w14:paraId="1E7EAFC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Action Education</w:t>
            </w:r>
          </w:p>
        </w:tc>
        <w:tc>
          <w:tcPr>
            <w:tcW w:w="1283" w:type="dxa"/>
            <w:vAlign w:val="center"/>
          </w:tcPr>
          <w:p w14:paraId="7D29DBD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-9.5566%</w:t>
            </w:r>
          </w:p>
        </w:tc>
        <w:tc>
          <w:tcPr>
            <w:tcW w:w="1221" w:type="dxa"/>
            <w:vAlign w:val="center"/>
          </w:tcPr>
          <w:p w14:paraId="49E4186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-25.9966%</w:t>
            </w:r>
          </w:p>
        </w:tc>
        <w:tc>
          <w:tcPr>
            <w:tcW w:w="1517" w:type="dxa"/>
            <w:vAlign w:val="center"/>
          </w:tcPr>
          <w:p w14:paraId="4E88278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-32.9113%</w:t>
            </w:r>
          </w:p>
        </w:tc>
        <w:tc>
          <w:tcPr>
            <w:tcW w:w="1359" w:type="dxa"/>
            <w:vAlign w:val="center"/>
          </w:tcPr>
          <w:p w14:paraId="5860CA7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-11.6565%</w:t>
            </w:r>
          </w:p>
        </w:tc>
        <w:tc>
          <w:tcPr>
            <w:tcW w:w="1277" w:type="dxa"/>
            <w:vAlign w:val="center"/>
          </w:tcPr>
          <w:p w14:paraId="14443D6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-21.4667%</w:t>
            </w:r>
          </w:p>
        </w:tc>
      </w:tr>
      <w:tr w:rsidR="00B97EDC" w14:paraId="12A26944" w14:textId="77777777" w:rsidTr="00CC43C5">
        <w:trPr>
          <w:trHeight w:val="340"/>
        </w:trPr>
        <w:tc>
          <w:tcPr>
            <w:tcW w:w="2353" w:type="dxa"/>
            <w:vAlign w:val="center"/>
          </w:tcPr>
          <w:p w14:paraId="19231D4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Ptf CARs n 3 (2 securities)</w:t>
            </w:r>
          </w:p>
        </w:tc>
        <w:tc>
          <w:tcPr>
            <w:tcW w:w="1283" w:type="dxa"/>
            <w:vAlign w:val="center"/>
          </w:tcPr>
          <w:p w14:paraId="732718F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-11.9392%**</w:t>
            </w:r>
          </w:p>
        </w:tc>
        <w:tc>
          <w:tcPr>
            <w:tcW w:w="1221" w:type="dxa"/>
            <w:vAlign w:val="center"/>
          </w:tcPr>
          <w:p w14:paraId="3DF686D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-13.3391%</w:t>
            </w:r>
          </w:p>
        </w:tc>
        <w:tc>
          <w:tcPr>
            <w:tcW w:w="1517" w:type="dxa"/>
            <w:vAlign w:val="center"/>
          </w:tcPr>
          <w:p w14:paraId="359FB35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-14.0804%</w:t>
            </w:r>
          </w:p>
        </w:tc>
        <w:tc>
          <w:tcPr>
            <w:tcW w:w="1359" w:type="dxa"/>
            <w:vAlign w:val="center"/>
          </w:tcPr>
          <w:p w14:paraId="4AB08E5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-2.6441%</w:t>
            </w:r>
          </w:p>
        </w:tc>
        <w:tc>
          <w:tcPr>
            <w:tcW w:w="1277" w:type="dxa"/>
            <w:vAlign w:val="center"/>
          </w:tcPr>
          <w:p w14:paraId="72506E3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-14.7686%</w:t>
            </w:r>
          </w:p>
        </w:tc>
      </w:tr>
      <w:tr w:rsidR="00B97EDC" w14:paraId="2427D495" w14:textId="77777777" w:rsidTr="00CC43C5">
        <w:trPr>
          <w:trHeight w:val="340"/>
        </w:trPr>
        <w:tc>
          <w:tcPr>
            <w:tcW w:w="2353" w:type="dxa"/>
            <w:tcBorders>
              <w:bottom w:val="single" w:sz="4" w:space="0" w:color="auto"/>
            </w:tcBorders>
            <w:vAlign w:val="center"/>
          </w:tcPr>
          <w:p w14:paraId="7BAD0B4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CAAR group 3 (2 securities)</w:t>
            </w:r>
          </w:p>
        </w:tc>
        <w:tc>
          <w:tcPr>
            <w:tcW w:w="1283" w:type="dxa"/>
            <w:tcBorders>
              <w:bottom w:val="single" w:sz="4" w:space="0" w:color="auto"/>
            </w:tcBorders>
            <w:vAlign w:val="center"/>
          </w:tcPr>
          <w:p w14:paraId="389677C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-11.0441%**</w:t>
            </w:r>
          </w:p>
        </w:tc>
        <w:tc>
          <w:tcPr>
            <w:tcW w:w="1221" w:type="dxa"/>
            <w:tcBorders>
              <w:bottom w:val="single" w:sz="4" w:space="0" w:color="auto"/>
            </w:tcBorders>
            <w:vAlign w:val="center"/>
          </w:tcPr>
          <w:p w14:paraId="7F7D4D1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-16.0912%</w:t>
            </w:r>
          </w:p>
        </w:tc>
        <w:tc>
          <w:tcPr>
            <w:tcW w:w="1517" w:type="dxa"/>
            <w:tcBorders>
              <w:bottom w:val="single" w:sz="4" w:space="0" w:color="auto"/>
            </w:tcBorders>
            <w:vAlign w:val="center"/>
          </w:tcPr>
          <w:p w14:paraId="0502DEE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-20.3955%</w:t>
            </w:r>
          </w:p>
        </w:tc>
        <w:tc>
          <w:tcPr>
            <w:tcW w:w="1359" w:type="dxa"/>
            <w:tcBorders>
              <w:bottom w:val="single" w:sz="4" w:space="0" w:color="auto"/>
            </w:tcBorders>
            <w:vAlign w:val="center"/>
          </w:tcPr>
          <w:p w14:paraId="5A2EB18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-5.4537%</w:t>
            </w:r>
          </w:p>
        </w:tc>
        <w:tc>
          <w:tcPr>
            <w:tcW w:w="1277" w:type="dxa"/>
            <w:tcBorders>
              <w:bottom w:val="single" w:sz="4" w:space="0" w:color="auto"/>
            </w:tcBorders>
            <w:vAlign w:val="center"/>
          </w:tcPr>
          <w:p w14:paraId="4C5CEE1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-17.8330%</w:t>
            </w:r>
          </w:p>
        </w:tc>
      </w:tr>
      <w:tr w:rsidR="00B97EDC" w14:paraId="1C4725EA" w14:textId="77777777" w:rsidTr="00CC43C5">
        <w:trPr>
          <w:trHeight w:val="340"/>
        </w:trPr>
        <w:tc>
          <w:tcPr>
            <w:tcW w:w="2353" w:type="dxa"/>
            <w:tcBorders>
              <w:top w:val="single" w:sz="4" w:space="0" w:color="auto"/>
            </w:tcBorders>
            <w:vAlign w:val="center"/>
          </w:tcPr>
          <w:p w14:paraId="2713303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Dark Horse</w:t>
            </w:r>
          </w:p>
        </w:tc>
        <w:tc>
          <w:tcPr>
            <w:tcW w:w="1283" w:type="dxa"/>
            <w:tcBorders>
              <w:top w:val="single" w:sz="4" w:space="0" w:color="auto"/>
            </w:tcBorders>
            <w:vAlign w:val="center"/>
          </w:tcPr>
          <w:p w14:paraId="262EABB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-3.8952%</w:t>
            </w:r>
          </w:p>
        </w:tc>
        <w:tc>
          <w:tcPr>
            <w:tcW w:w="1221" w:type="dxa"/>
            <w:tcBorders>
              <w:top w:val="single" w:sz="4" w:space="0" w:color="auto"/>
            </w:tcBorders>
            <w:vAlign w:val="center"/>
          </w:tcPr>
          <w:p w14:paraId="677F5D1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-3.2662%</w:t>
            </w:r>
          </w:p>
        </w:tc>
        <w:tc>
          <w:tcPr>
            <w:tcW w:w="1517" w:type="dxa"/>
            <w:tcBorders>
              <w:top w:val="single" w:sz="4" w:space="0" w:color="auto"/>
            </w:tcBorders>
            <w:vAlign w:val="center"/>
          </w:tcPr>
          <w:p w14:paraId="1C23C0C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-5.1559%</w:t>
            </w:r>
          </w:p>
        </w:tc>
        <w:tc>
          <w:tcPr>
            <w:tcW w:w="1359" w:type="dxa"/>
            <w:tcBorders>
              <w:top w:val="single" w:sz="4" w:space="0" w:color="auto"/>
            </w:tcBorders>
            <w:vAlign w:val="center"/>
          </w:tcPr>
          <w:p w14:paraId="22A788A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-3.4427%</w:t>
            </w:r>
          </w:p>
        </w:tc>
        <w:tc>
          <w:tcPr>
            <w:tcW w:w="1277" w:type="dxa"/>
            <w:tcBorders>
              <w:top w:val="single" w:sz="4" w:space="0" w:color="auto"/>
            </w:tcBorders>
            <w:vAlign w:val="center"/>
          </w:tcPr>
          <w:p w14:paraId="103354C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-7.1555%</w:t>
            </w:r>
          </w:p>
        </w:tc>
      </w:tr>
      <w:tr w:rsidR="00B97EDC" w14:paraId="3127A269" w14:textId="77777777" w:rsidTr="00D2752C">
        <w:trPr>
          <w:trHeight w:val="340"/>
        </w:trPr>
        <w:tc>
          <w:tcPr>
            <w:tcW w:w="2353" w:type="dxa"/>
            <w:vAlign w:val="center"/>
          </w:tcPr>
          <w:p w14:paraId="7086458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Botong</w:t>
            </w:r>
          </w:p>
        </w:tc>
        <w:tc>
          <w:tcPr>
            <w:tcW w:w="1283" w:type="dxa"/>
            <w:vAlign w:val="center"/>
          </w:tcPr>
          <w:p w14:paraId="6A25CC0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-1.4840%</w:t>
            </w:r>
          </w:p>
        </w:tc>
        <w:tc>
          <w:tcPr>
            <w:tcW w:w="1221" w:type="dxa"/>
            <w:vAlign w:val="center"/>
          </w:tcPr>
          <w:p w14:paraId="47119BD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-1.3728%</w:t>
            </w:r>
          </w:p>
        </w:tc>
        <w:tc>
          <w:tcPr>
            <w:tcW w:w="1517" w:type="dxa"/>
            <w:vAlign w:val="center"/>
          </w:tcPr>
          <w:p w14:paraId="0994326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1.6391%</w:t>
            </w:r>
          </w:p>
        </w:tc>
        <w:tc>
          <w:tcPr>
            <w:tcW w:w="1359" w:type="dxa"/>
            <w:vAlign w:val="center"/>
          </w:tcPr>
          <w:p w14:paraId="155EE5E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-1.5353%</w:t>
            </w:r>
          </w:p>
        </w:tc>
        <w:tc>
          <w:tcPr>
            <w:tcW w:w="1277" w:type="dxa"/>
            <w:vAlign w:val="center"/>
          </w:tcPr>
          <w:p w14:paraId="74A676C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2.5505%</w:t>
            </w:r>
          </w:p>
        </w:tc>
      </w:tr>
      <w:tr w:rsidR="00B97EDC" w14:paraId="13BA9B70" w14:textId="77777777" w:rsidTr="00D2752C">
        <w:trPr>
          <w:trHeight w:val="340"/>
        </w:trPr>
        <w:tc>
          <w:tcPr>
            <w:tcW w:w="2353" w:type="dxa"/>
            <w:vAlign w:val="center"/>
          </w:tcPr>
          <w:p w14:paraId="588E623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Qtone</w:t>
            </w:r>
          </w:p>
        </w:tc>
        <w:tc>
          <w:tcPr>
            <w:tcW w:w="1283" w:type="dxa"/>
            <w:vAlign w:val="center"/>
          </w:tcPr>
          <w:p w14:paraId="695A000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-15.5556%***</w:t>
            </w:r>
          </w:p>
        </w:tc>
        <w:tc>
          <w:tcPr>
            <w:tcW w:w="1221" w:type="dxa"/>
            <w:vAlign w:val="center"/>
          </w:tcPr>
          <w:p w14:paraId="3CBF69D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-13.1076%</w:t>
            </w:r>
          </w:p>
        </w:tc>
        <w:tc>
          <w:tcPr>
            <w:tcW w:w="1517" w:type="dxa"/>
            <w:vAlign w:val="center"/>
          </w:tcPr>
          <w:p w14:paraId="164CA63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-12.0831%</w:t>
            </w:r>
          </w:p>
        </w:tc>
        <w:tc>
          <w:tcPr>
            <w:tcW w:w="1359" w:type="dxa"/>
            <w:vAlign w:val="center"/>
          </w:tcPr>
          <w:p w14:paraId="1591538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-11.7353%</w:t>
            </w:r>
          </w:p>
        </w:tc>
        <w:tc>
          <w:tcPr>
            <w:tcW w:w="1277" w:type="dxa"/>
            <w:vAlign w:val="center"/>
          </w:tcPr>
          <w:p w14:paraId="033E9A8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-14.5537%</w:t>
            </w:r>
          </w:p>
        </w:tc>
      </w:tr>
      <w:tr w:rsidR="00B97EDC" w14:paraId="3C7CC33B" w14:textId="77777777" w:rsidTr="00D2752C">
        <w:trPr>
          <w:trHeight w:val="340"/>
        </w:trPr>
        <w:tc>
          <w:tcPr>
            <w:tcW w:w="2353" w:type="dxa"/>
            <w:vAlign w:val="center"/>
          </w:tcPr>
          <w:p w14:paraId="78E9D73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B-ray</w:t>
            </w:r>
          </w:p>
        </w:tc>
        <w:tc>
          <w:tcPr>
            <w:tcW w:w="1283" w:type="dxa"/>
            <w:vAlign w:val="center"/>
          </w:tcPr>
          <w:p w14:paraId="3DF2BE1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-7.1825%**</w:t>
            </w:r>
          </w:p>
        </w:tc>
        <w:tc>
          <w:tcPr>
            <w:tcW w:w="1221" w:type="dxa"/>
            <w:vAlign w:val="center"/>
          </w:tcPr>
          <w:p w14:paraId="247423B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-5.9404%</w:t>
            </w:r>
          </w:p>
        </w:tc>
        <w:tc>
          <w:tcPr>
            <w:tcW w:w="1517" w:type="dxa"/>
            <w:vAlign w:val="center"/>
          </w:tcPr>
          <w:p w14:paraId="168A303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-1.6214%</w:t>
            </w:r>
          </w:p>
        </w:tc>
        <w:tc>
          <w:tcPr>
            <w:tcW w:w="1359" w:type="dxa"/>
            <w:vAlign w:val="center"/>
          </w:tcPr>
          <w:p w14:paraId="4E69866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-5.6610%</w:t>
            </w:r>
          </w:p>
        </w:tc>
        <w:tc>
          <w:tcPr>
            <w:tcW w:w="1277" w:type="dxa"/>
            <w:vAlign w:val="center"/>
          </w:tcPr>
          <w:p w14:paraId="4156DD8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-1.7801%</w:t>
            </w:r>
          </w:p>
        </w:tc>
      </w:tr>
      <w:tr w:rsidR="00B97EDC" w14:paraId="74CF6DA8" w14:textId="77777777" w:rsidTr="00D2752C">
        <w:trPr>
          <w:trHeight w:val="340"/>
        </w:trPr>
        <w:tc>
          <w:tcPr>
            <w:tcW w:w="2353" w:type="dxa"/>
            <w:vAlign w:val="center"/>
          </w:tcPr>
          <w:p w14:paraId="195A83B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Doushen</w:t>
            </w:r>
          </w:p>
        </w:tc>
        <w:tc>
          <w:tcPr>
            <w:tcW w:w="1283" w:type="dxa"/>
            <w:vAlign w:val="center"/>
          </w:tcPr>
          <w:p w14:paraId="407B5EF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-37.4098%***</w:t>
            </w:r>
          </w:p>
        </w:tc>
        <w:tc>
          <w:tcPr>
            <w:tcW w:w="1221" w:type="dxa"/>
            <w:vAlign w:val="center"/>
          </w:tcPr>
          <w:p w14:paraId="57F7FE8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-16.5998%</w:t>
            </w:r>
          </w:p>
        </w:tc>
        <w:tc>
          <w:tcPr>
            <w:tcW w:w="1517" w:type="dxa"/>
            <w:vAlign w:val="center"/>
          </w:tcPr>
          <w:p w14:paraId="5FEB789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-6.3898%</w:t>
            </w:r>
          </w:p>
        </w:tc>
        <w:tc>
          <w:tcPr>
            <w:tcW w:w="1359" w:type="dxa"/>
            <w:vAlign w:val="center"/>
          </w:tcPr>
          <w:p w14:paraId="677E685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-16.2699%</w:t>
            </w:r>
          </w:p>
        </w:tc>
        <w:tc>
          <w:tcPr>
            <w:tcW w:w="1277" w:type="dxa"/>
            <w:vAlign w:val="center"/>
          </w:tcPr>
          <w:p w14:paraId="7775948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-10.6773%</w:t>
            </w:r>
          </w:p>
        </w:tc>
      </w:tr>
      <w:tr w:rsidR="00B97EDC" w14:paraId="69B15BE3" w14:textId="77777777" w:rsidTr="00D2752C">
        <w:trPr>
          <w:trHeight w:val="340"/>
        </w:trPr>
        <w:tc>
          <w:tcPr>
            <w:tcW w:w="2353" w:type="dxa"/>
            <w:vAlign w:val="center"/>
          </w:tcPr>
          <w:p w14:paraId="54AEC0D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China Hi-Tech</w:t>
            </w:r>
          </w:p>
        </w:tc>
        <w:tc>
          <w:tcPr>
            <w:tcW w:w="1283" w:type="dxa"/>
            <w:vAlign w:val="center"/>
          </w:tcPr>
          <w:p w14:paraId="4F28C6D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0.8215%</w:t>
            </w:r>
          </w:p>
        </w:tc>
        <w:tc>
          <w:tcPr>
            <w:tcW w:w="1221" w:type="dxa"/>
            <w:vAlign w:val="center"/>
          </w:tcPr>
          <w:p w14:paraId="6A6195B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4.2674%</w:t>
            </w:r>
          </w:p>
        </w:tc>
        <w:tc>
          <w:tcPr>
            <w:tcW w:w="1517" w:type="dxa"/>
            <w:vAlign w:val="center"/>
          </w:tcPr>
          <w:p w14:paraId="3CB9D61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4.2592%</w:t>
            </w:r>
          </w:p>
        </w:tc>
        <w:tc>
          <w:tcPr>
            <w:tcW w:w="1359" w:type="dxa"/>
            <w:vAlign w:val="center"/>
          </w:tcPr>
          <w:p w14:paraId="4056075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-1.6197%</w:t>
            </w:r>
          </w:p>
        </w:tc>
        <w:tc>
          <w:tcPr>
            <w:tcW w:w="1277" w:type="dxa"/>
            <w:vAlign w:val="center"/>
          </w:tcPr>
          <w:p w14:paraId="3F6390A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3.7318%</w:t>
            </w:r>
          </w:p>
        </w:tc>
      </w:tr>
      <w:tr w:rsidR="00B97EDC" w14:paraId="0AE5608D" w14:textId="77777777" w:rsidTr="00D2752C">
        <w:trPr>
          <w:trHeight w:val="340"/>
        </w:trPr>
        <w:tc>
          <w:tcPr>
            <w:tcW w:w="2353" w:type="dxa"/>
            <w:vAlign w:val="center"/>
          </w:tcPr>
          <w:p w14:paraId="541F120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Great Wall Of Culture</w:t>
            </w:r>
          </w:p>
        </w:tc>
        <w:tc>
          <w:tcPr>
            <w:tcW w:w="1283" w:type="dxa"/>
            <w:vAlign w:val="center"/>
          </w:tcPr>
          <w:p w14:paraId="47031BA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-11.2822%**</w:t>
            </w:r>
          </w:p>
        </w:tc>
        <w:tc>
          <w:tcPr>
            <w:tcW w:w="1221" w:type="dxa"/>
            <w:vAlign w:val="center"/>
          </w:tcPr>
          <w:p w14:paraId="5D48238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-10.4664%</w:t>
            </w:r>
          </w:p>
        </w:tc>
        <w:tc>
          <w:tcPr>
            <w:tcW w:w="1517" w:type="dxa"/>
            <w:vAlign w:val="center"/>
          </w:tcPr>
          <w:p w14:paraId="3388517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-23.9862%</w:t>
            </w:r>
          </w:p>
        </w:tc>
        <w:tc>
          <w:tcPr>
            <w:tcW w:w="1359" w:type="dxa"/>
            <w:vAlign w:val="center"/>
          </w:tcPr>
          <w:p w14:paraId="0FAAA83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-9.4747%</w:t>
            </w:r>
          </w:p>
        </w:tc>
        <w:tc>
          <w:tcPr>
            <w:tcW w:w="1277" w:type="dxa"/>
            <w:vAlign w:val="center"/>
          </w:tcPr>
          <w:p w14:paraId="2102FE6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-14.9315%</w:t>
            </w:r>
          </w:p>
        </w:tc>
      </w:tr>
      <w:tr w:rsidR="00B97EDC" w14:paraId="70C3A3C0" w14:textId="77777777" w:rsidTr="00D2752C">
        <w:trPr>
          <w:trHeight w:val="340"/>
        </w:trPr>
        <w:tc>
          <w:tcPr>
            <w:tcW w:w="2353" w:type="dxa"/>
            <w:vAlign w:val="center"/>
          </w:tcPr>
          <w:p w14:paraId="1CB5B32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Kingsun</w:t>
            </w:r>
          </w:p>
        </w:tc>
        <w:tc>
          <w:tcPr>
            <w:tcW w:w="1283" w:type="dxa"/>
            <w:vAlign w:val="center"/>
          </w:tcPr>
          <w:p w14:paraId="01A5AB6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-25.1973%***</w:t>
            </w:r>
          </w:p>
        </w:tc>
        <w:tc>
          <w:tcPr>
            <w:tcW w:w="1221" w:type="dxa"/>
            <w:vAlign w:val="center"/>
          </w:tcPr>
          <w:p w14:paraId="4BADE4B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-29.1037%***</w:t>
            </w:r>
          </w:p>
        </w:tc>
        <w:tc>
          <w:tcPr>
            <w:tcW w:w="1517" w:type="dxa"/>
            <w:vAlign w:val="center"/>
          </w:tcPr>
          <w:p w14:paraId="692C06D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-33.1752%**</w:t>
            </w:r>
          </w:p>
        </w:tc>
        <w:tc>
          <w:tcPr>
            <w:tcW w:w="1359" w:type="dxa"/>
            <w:vAlign w:val="center"/>
          </w:tcPr>
          <w:p w14:paraId="590F3A8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-22.6295%**</w:t>
            </w:r>
          </w:p>
        </w:tc>
        <w:tc>
          <w:tcPr>
            <w:tcW w:w="1277" w:type="dxa"/>
            <w:vAlign w:val="center"/>
          </w:tcPr>
          <w:p w14:paraId="384601E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-20.9097%**</w:t>
            </w:r>
          </w:p>
        </w:tc>
      </w:tr>
      <w:tr w:rsidR="00B97EDC" w14:paraId="399CBBB0" w14:textId="77777777" w:rsidTr="00D2752C">
        <w:trPr>
          <w:trHeight w:val="340"/>
        </w:trPr>
        <w:tc>
          <w:tcPr>
            <w:tcW w:w="2353" w:type="dxa"/>
            <w:vAlign w:val="center"/>
          </w:tcPr>
          <w:p w14:paraId="1C6DFCB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China Reform Culture</w:t>
            </w:r>
          </w:p>
        </w:tc>
        <w:tc>
          <w:tcPr>
            <w:tcW w:w="1283" w:type="dxa"/>
            <w:vAlign w:val="center"/>
          </w:tcPr>
          <w:p w14:paraId="42854EB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4.9178%</w:t>
            </w:r>
          </w:p>
        </w:tc>
        <w:tc>
          <w:tcPr>
            <w:tcW w:w="1221" w:type="dxa"/>
            <w:vAlign w:val="center"/>
          </w:tcPr>
          <w:p w14:paraId="0F290EC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1.9414%</w:t>
            </w:r>
          </w:p>
        </w:tc>
        <w:tc>
          <w:tcPr>
            <w:tcW w:w="1517" w:type="dxa"/>
            <w:vAlign w:val="center"/>
          </w:tcPr>
          <w:p w14:paraId="3528DBC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-0.3799%</w:t>
            </w:r>
          </w:p>
        </w:tc>
        <w:tc>
          <w:tcPr>
            <w:tcW w:w="1359" w:type="dxa"/>
            <w:vAlign w:val="center"/>
          </w:tcPr>
          <w:p w14:paraId="7B8377C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7.3885%</w:t>
            </w:r>
          </w:p>
        </w:tc>
        <w:tc>
          <w:tcPr>
            <w:tcW w:w="1277" w:type="dxa"/>
            <w:vAlign w:val="center"/>
          </w:tcPr>
          <w:p w14:paraId="7D978A2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3.1615%</w:t>
            </w:r>
          </w:p>
        </w:tc>
      </w:tr>
      <w:tr w:rsidR="00B97EDC" w14:paraId="118E85F7" w14:textId="77777777" w:rsidTr="00D2752C">
        <w:trPr>
          <w:trHeight w:val="340"/>
        </w:trPr>
        <w:tc>
          <w:tcPr>
            <w:tcW w:w="2353" w:type="dxa"/>
            <w:vAlign w:val="center"/>
          </w:tcPr>
          <w:p w14:paraId="4CD91299"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Kingswood Inks</w:t>
            </w:r>
          </w:p>
        </w:tc>
        <w:tc>
          <w:tcPr>
            <w:tcW w:w="1283" w:type="dxa"/>
            <w:vAlign w:val="center"/>
          </w:tcPr>
          <w:p w14:paraId="3EAB523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-25.1418%***</w:t>
            </w:r>
          </w:p>
        </w:tc>
        <w:tc>
          <w:tcPr>
            <w:tcW w:w="1221" w:type="dxa"/>
            <w:vAlign w:val="center"/>
          </w:tcPr>
          <w:p w14:paraId="4D7F0C7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-14.1958%</w:t>
            </w:r>
          </w:p>
        </w:tc>
        <w:tc>
          <w:tcPr>
            <w:tcW w:w="1517" w:type="dxa"/>
            <w:vAlign w:val="center"/>
          </w:tcPr>
          <w:p w14:paraId="1E0EC37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-10.0904%</w:t>
            </w:r>
          </w:p>
        </w:tc>
        <w:tc>
          <w:tcPr>
            <w:tcW w:w="1359" w:type="dxa"/>
            <w:vAlign w:val="center"/>
          </w:tcPr>
          <w:p w14:paraId="376DA4F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-17.2792%</w:t>
            </w:r>
          </w:p>
        </w:tc>
        <w:tc>
          <w:tcPr>
            <w:tcW w:w="1277" w:type="dxa"/>
            <w:vAlign w:val="center"/>
          </w:tcPr>
          <w:p w14:paraId="045D7CE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-4.3137%</w:t>
            </w:r>
          </w:p>
        </w:tc>
      </w:tr>
      <w:tr w:rsidR="00B97EDC" w14:paraId="4E368F55" w14:textId="77777777" w:rsidTr="00D2752C">
        <w:trPr>
          <w:trHeight w:val="340"/>
        </w:trPr>
        <w:tc>
          <w:tcPr>
            <w:tcW w:w="2353" w:type="dxa"/>
            <w:vAlign w:val="center"/>
          </w:tcPr>
          <w:p w14:paraId="23B5FD7E"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Xueda</w:t>
            </w:r>
          </w:p>
        </w:tc>
        <w:tc>
          <w:tcPr>
            <w:tcW w:w="1283" w:type="dxa"/>
            <w:vAlign w:val="center"/>
          </w:tcPr>
          <w:p w14:paraId="17CA9D6C"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-22.2013%***</w:t>
            </w:r>
          </w:p>
        </w:tc>
        <w:tc>
          <w:tcPr>
            <w:tcW w:w="1221" w:type="dxa"/>
            <w:vAlign w:val="center"/>
          </w:tcPr>
          <w:p w14:paraId="5305F91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-30.3650%***</w:t>
            </w:r>
          </w:p>
        </w:tc>
        <w:tc>
          <w:tcPr>
            <w:tcW w:w="1517" w:type="dxa"/>
            <w:vAlign w:val="center"/>
          </w:tcPr>
          <w:p w14:paraId="2732FFA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-27.5302%*</w:t>
            </w:r>
          </w:p>
        </w:tc>
        <w:tc>
          <w:tcPr>
            <w:tcW w:w="1359" w:type="dxa"/>
            <w:vAlign w:val="center"/>
          </w:tcPr>
          <w:p w14:paraId="6A86073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-16.3912%</w:t>
            </w:r>
          </w:p>
        </w:tc>
        <w:tc>
          <w:tcPr>
            <w:tcW w:w="1277" w:type="dxa"/>
            <w:vAlign w:val="center"/>
          </w:tcPr>
          <w:p w14:paraId="32CF1A7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-19.2296%*</w:t>
            </w:r>
          </w:p>
        </w:tc>
      </w:tr>
      <w:tr w:rsidR="00B97EDC" w14:paraId="451E763A" w14:textId="77777777" w:rsidTr="00D2752C">
        <w:trPr>
          <w:trHeight w:val="340"/>
        </w:trPr>
        <w:tc>
          <w:tcPr>
            <w:tcW w:w="2353" w:type="dxa"/>
            <w:vAlign w:val="center"/>
          </w:tcPr>
          <w:p w14:paraId="1E259CC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Sansheng</w:t>
            </w:r>
          </w:p>
        </w:tc>
        <w:tc>
          <w:tcPr>
            <w:tcW w:w="1283" w:type="dxa"/>
            <w:vAlign w:val="center"/>
          </w:tcPr>
          <w:p w14:paraId="23FB48A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-14.3999%**</w:t>
            </w:r>
          </w:p>
        </w:tc>
        <w:tc>
          <w:tcPr>
            <w:tcW w:w="1221" w:type="dxa"/>
            <w:vAlign w:val="center"/>
          </w:tcPr>
          <w:p w14:paraId="7A1F969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-7.4854%</w:t>
            </w:r>
          </w:p>
        </w:tc>
        <w:tc>
          <w:tcPr>
            <w:tcW w:w="1517" w:type="dxa"/>
            <w:vAlign w:val="center"/>
          </w:tcPr>
          <w:p w14:paraId="28E03FB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-2.8089%</w:t>
            </w:r>
          </w:p>
        </w:tc>
        <w:tc>
          <w:tcPr>
            <w:tcW w:w="1359" w:type="dxa"/>
            <w:vAlign w:val="center"/>
          </w:tcPr>
          <w:p w14:paraId="3DF875C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-8.0708%</w:t>
            </w:r>
          </w:p>
        </w:tc>
        <w:tc>
          <w:tcPr>
            <w:tcW w:w="1277" w:type="dxa"/>
            <w:vAlign w:val="center"/>
          </w:tcPr>
          <w:p w14:paraId="7FCBB65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-2.2564%</w:t>
            </w:r>
          </w:p>
        </w:tc>
      </w:tr>
      <w:tr w:rsidR="00B97EDC" w14:paraId="36CFE8E1" w14:textId="77777777" w:rsidTr="00D2752C">
        <w:trPr>
          <w:trHeight w:val="340"/>
        </w:trPr>
        <w:tc>
          <w:tcPr>
            <w:tcW w:w="2353" w:type="dxa"/>
            <w:vAlign w:val="center"/>
          </w:tcPr>
          <w:p w14:paraId="3CAA747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Kaiyuan</w:t>
            </w:r>
          </w:p>
        </w:tc>
        <w:tc>
          <w:tcPr>
            <w:tcW w:w="1283" w:type="dxa"/>
            <w:vAlign w:val="center"/>
          </w:tcPr>
          <w:p w14:paraId="72423066"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-15.0929%***</w:t>
            </w:r>
          </w:p>
        </w:tc>
        <w:tc>
          <w:tcPr>
            <w:tcW w:w="1221" w:type="dxa"/>
            <w:vAlign w:val="center"/>
          </w:tcPr>
          <w:p w14:paraId="7047A3F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-2.5510%</w:t>
            </w:r>
          </w:p>
        </w:tc>
        <w:tc>
          <w:tcPr>
            <w:tcW w:w="1517" w:type="dxa"/>
            <w:vAlign w:val="center"/>
          </w:tcPr>
          <w:p w14:paraId="076A8F7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24.8009%</w:t>
            </w:r>
          </w:p>
        </w:tc>
        <w:tc>
          <w:tcPr>
            <w:tcW w:w="1359" w:type="dxa"/>
            <w:vAlign w:val="center"/>
          </w:tcPr>
          <w:p w14:paraId="1E0E22B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0.0432%</w:t>
            </w:r>
          </w:p>
        </w:tc>
        <w:tc>
          <w:tcPr>
            <w:tcW w:w="1277" w:type="dxa"/>
            <w:vAlign w:val="center"/>
          </w:tcPr>
          <w:p w14:paraId="1F55BA11"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16.3934%</w:t>
            </w:r>
          </w:p>
        </w:tc>
      </w:tr>
      <w:tr w:rsidR="00B97EDC" w14:paraId="722A4F44" w14:textId="77777777" w:rsidTr="00D2752C">
        <w:trPr>
          <w:trHeight w:val="340"/>
        </w:trPr>
        <w:tc>
          <w:tcPr>
            <w:tcW w:w="2353" w:type="dxa"/>
            <w:vAlign w:val="center"/>
          </w:tcPr>
          <w:p w14:paraId="6125DD3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Only</w:t>
            </w:r>
          </w:p>
        </w:tc>
        <w:tc>
          <w:tcPr>
            <w:tcW w:w="1283" w:type="dxa"/>
            <w:vAlign w:val="center"/>
          </w:tcPr>
          <w:p w14:paraId="04A5AE1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-22.4110%***</w:t>
            </w:r>
          </w:p>
        </w:tc>
        <w:tc>
          <w:tcPr>
            <w:tcW w:w="1221" w:type="dxa"/>
            <w:vAlign w:val="center"/>
          </w:tcPr>
          <w:p w14:paraId="6314EAB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-18.2534%***</w:t>
            </w:r>
          </w:p>
        </w:tc>
        <w:tc>
          <w:tcPr>
            <w:tcW w:w="1517" w:type="dxa"/>
            <w:vAlign w:val="center"/>
          </w:tcPr>
          <w:p w14:paraId="347D756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-18.1341%**</w:t>
            </w:r>
          </w:p>
        </w:tc>
        <w:tc>
          <w:tcPr>
            <w:tcW w:w="1359" w:type="dxa"/>
            <w:vAlign w:val="center"/>
          </w:tcPr>
          <w:p w14:paraId="4C0EB59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-15.7715%***</w:t>
            </w:r>
          </w:p>
        </w:tc>
        <w:tc>
          <w:tcPr>
            <w:tcW w:w="1277" w:type="dxa"/>
            <w:vAlign w:val="center"/>
          </w:tcPr>
          <w:p w14:paraId="6B59E16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-11.5937%**</w:t>
            </w:r>
          </w:p>
        </w:tc>
      </w:tr>
      <w:tr w:rsidR="00B97EDC" w14:paraId="4BAADB62" w14:textId="77777777" w:rsidTr="00D2752C">
        <w:trPr>
          <w:trHeight w:val="340"/>
        </w:trPr>
        <w:tc>
          <w:tcPr>
            <w:tcW w:w="2353" w:type="dxa"/>
            <w:vAlign w:val="center"/>
          </w:tcPr>
          <w:p w14:paraId="5C2FCBE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Kaiwen</w:t>
            </w:r>
          </w:p>
        </w:tc>
        <w:tc>
          <w:tcPr>
            <w:tcW w:w="1283" w:type="dxa"/>
            <w:vAlign w:val="center"/>
          </w:tcPr>
          <w:p w14:paraId="30AF366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-12.7560%***</w:t>
            </w:r>
          </w:p>
        </w:tc>
        <w:tc>
          <w:tcPr>
            <w:tcW w:w="1221" w:type="dxa"/>
            <w:vAlign w:val="center"/>
          </w:tcPr>
          <w:p w14:paraId="4CC748E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-6.7451%</w:t>
            </w:r>
          </w:p>
        </w:tc>
        <w:tc>
          <w:tcPr>
            <w:tcW w:w="1517" w:type="dxa"/>
            <w:vAlign w:val="center"/>
          </w:tcPr>
          <w:p w14:paraId="1444182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-6.1138%</w:t>
            </w:r>
          </w:p>
        </w:tc>
        <w:tc>
          <w:tcPr>
            <w:tcW w:w="1359" w:type="dxa"/>
            <w:vAlign w:val="center"/>
          </w:tcPr>
          <w:p w14:paraId="135ED13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-13.8770%</w:t>
            </w:r>
          </w:p>
        </w:tc>
        <w:tc>
          <w:tcPr>
            <w:tcW w:w="1277" w:type="dxa"/>
            <w:vAlign w:val="center"/>
          </w:tcPr>
          <w:p w14:paraId="378D881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-1.9735%</w:t>
            </w:r>
          </w:p>
        </w:tc>
      </w:tr>
      <w:tr w:rsidR="00B97EDC" w14:paraId="33E4BA3C" w14:textId="77777777" w:rsidTr="00D2752C">
        <w:trPr>
          <w:trHeight w:val="340"/>
        </w:trPr>
        <w:tc>
          <w:tcPr>
            <w:tcW w:w="2353" w:type="dxa"/>
            <w:vAlign w:val="center"/>
          </w:tcPr>
          <w:p w14:paraId="74AF103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Mygym</w:t>
            </w:r>
          </w:p>
        </w:tc>
        <w:tc>
          <w:tcPr>
            <w:tcW w:w="1283" w:type="dxa"/>
            <w:vAlign w:val="center"/>
          </w:tcPr>
          <w:p w14:paraId="7B0D46F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-17.1364%***</w:t>
            </w:r>
          </w:p>
        </w:tc>
        <w:tc>
          <w:tcPr>
            <w:tcW w:w="1221" w:type="dxa"/>
            <w:vAlign w:val="center"/>
          </w:tcPr>
          <w:p w14:paraId="4767AAA0"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-4.8237%</w:t>
            </w:r>
          </w:p>
        </w:tc>
        <w:tc>
          <w:tcPr>
            <w:tcW w:w="1517" w:type="dxa"/>
            <w:vAlign w:val="center"/>
          </w:tcPr>
          <w:p w14:paraId="6F09879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-10.7772%</w:t>
            </w:r>
          </w:p>
        </w:tc>
        <w:tc>
          <w:tcPr>
            <w:tcW w:w="1359" w:type="dxa"/>
            <w:vAlign w:val="center"/>
          </w:tcPr>
          <w:p w14:paraId="5BA30F3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-12.9935%</w:t>
            </w:r>
          </w:p>
        </w:tc>
        <w:tc>
          <w:tcPr>
            <w:tcW w:w="1277" w:type="dxa"/>
            <w:vAlign w:val="center"/>
          </w:tcPr>
          <w:p w14:paraId="198C3BF4"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-7.1663%</w:t>
            </w:r>
          </w:p>
        </w:tc>
      </w:tr>
      <w:tr w:rsidR="00B97EDC" w14:paraId="66CA4C8F" w14:textId="77777777" w:rsidTr="00CC43C5">
        <w:trPr>
          <w:trHeight w:val="340"/>
        </w:trPr>
        <w:tc>
          <w:tcPr>
            <w:tcW w:w="2353" w:type="dxa"/>
            <w:vAlign w:val="center"/>
          </w:tcPr>
          <w:p w14:paraId="68C96B48"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Ptf CARs n 4 (16 securities)</w:t>
            </w:r>
          </w:p>
        </w:tc>
        <w:tc>
          <w:tcPr>
            <w:tcW w:w="1283" w:type="dxa"/>
            <w:vAlign w:val="center"/>
          </w:tcPr>
          <w:p w14:paraId="1225A10B"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-13.8653%***</w:t>
            </w:r>
          </w:p>
        </w:tc>
        <w:tc>
          <w:tcPr>
            <w:tcW w:w="1221" w:type="dxa"/>
            <w:vAlign w:val="center"/>
          </w:tcPr>
          <w:p w14:paraId="489FEE7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-9.5979%*</w:t>
            </w:r>
          </w:p>
        </w:tc>
        <w:tc>
          <w:tcPr>
            <w:tcW w:w="1517" w:type="dxa"/>
            <w:vAlign w:val="center"/>
          </w:tcPr>
          <w:p w14:paraId="3A8B883F"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-7.5765%</w:t>
            </w:r>
          </w:p>
        </w:tc>
        <w:tc>
          <w:tcPr>
            <w:tcW w:w="1359" w:type="dxa"/>
            <w:vAlign w:val="center"/>
          </w:tcPr>
          <w:p w14:paraId="15F6A3E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-9.1855%*</w:t>
            </w:r>
          </w:p>
        </w:tc>
        <w:tc>
          <w:tcPr>
            <w:tcW w:w="1277" w:type="dxa"/>
            <w:vAlign w:val="center"/>
          </w:tcPr>
          <w:p w14:paraId="31FA34DA"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-5.2494%</w:t>
            </w:r>
          </w:p>
        </w:tc>
      </w:tr>
      <w:tr w:rsidR="00B97EDC" w14:paraId="4FD0BABC" w14:textId="77777777" w:rsidTr="00CC43C5">
        <w:trPr>
          <w:trHeight w:val="340"/>
        </w:trPr>
        <w:tc>
          <w:tcPr>
            <w:tcW w:w="2353" w:type="dxa"/>
            <w:tcBorders>
              <w:bottom w:val="single" w:sz="4" w:space="0" w:color="auto"/>
            </w:tcBorders>
            <w:vAlign w:val="center"/>
          </w:tcPr>
          <w:p w14:paraId="79E80115"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CAAR group 4 (16 securities)</w:t>
            </w:r>
          </w:p>
        </w:tc>
        <w:tc>
          <w:tcPr>
            <w:tcW w:w="1283" w:type="dxa"/>
            <w:tcBorders>
              <w:bottom w:val="single" w:sz="4" w:space="0" w:color="auto"/>
            </w:tcBorders>
            <w:vAlign w:val="center"/>
          </w:tcPr>
          <w:p w14:paraId="547E7B7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-13.7304%***</w:t>
            </w:r>
          </w:p>
        </w:tc>
        <w:tc>
          <w:tcPr>
            <w:tcW w:w="1221" w:type="dxa"/>
            <w:tcBorders>
              <w:bottom w:val="single" w:sz="4" w:space="0" w:color="auto"/>
            </w:tcBorders>
            <w:vAlign w:val="center"/>
          </w:tcPr>
          <w:p w14:paraId="135443CD"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-9.2277%***</w:t>
            </w:r>
          </w:p>
        </w:tc>
        <w:tc>
          <w:tcPr>
            <w:tcW w:w="1517" w:type="dxa"/>
            <w:tcBorders>
              <w:bottom w:val="single" w:sz="4" w:space="0" w:color="auto"/>
            </w:tcBorders>
            <w:vAlign w:val="center"/>
          </w:tcPr>
          <w:p w14:paraId="22B9DDB3"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-6.9091%**</w:t>
            </w:r>
          </w:p>
        </w:tc>
        <w:tc>
          <w:tcPr>
            <w:tcW w:w="1359" w:type="dxa"/>
            <w:tcBorders>
              <w:bottom w:val="single" w:sz="4" w:space="0" w:color="auto"/>
            </w:tcBorders>
            <w:vAlign w:val="center"/>
          </w:tcPr>
          <w:p w14:paraId="4F7AE7C7"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-8.8374%***</w:t>
            </w:r>
          </w:p>
        </w:tc>
        <w:tc>
          <w:tcPr>
            <w:tcW w:w="1277" w:type="dxa"/>
            <w:tcBorders>
              <w:bottom w:val="single" w:sz="4" w:space="0" w:color="auto"/>
            </w:tcBorders>
            <w:vAlign w:val="center"/>
          </w:tcPr>
          <w:p w14:paraId="391AAFA2" w14:textId="77777777" w:rsidR="00D2752C" w:rsidRPr="00D2752C" w:rsidRDefault="009238B8" w:rsidP="00D2752C">
            <w:pPr>
              <w:jc w:val="both"/>
              <w:rPr>
                <w:rFonts w:ascii="Times New Roman" w:hAnsi="Times New Roman" w:cs="Times New Roman"/>
                <w:sz w:val="18"/>
                <w:szCs w:val="18"/>
              </w:rPr>
            </w:pPr>
            <w:r w:rsidRPr="00D2752C">
              <w:rPr>
                <w:rFonts w:ascii="Times New Roman" w:hAnsi="Times New Roman" w:cs="Times New Roman"/>
                <w:sz w:val="18"/>
                <w:szCs w:val="18"/>
              </w:rPr>
              <w:t>-4.8722%**</w:t>
            </w:r>
          </w:p>
        </w:tc>
      </w:tr>
      <w:tr w:rsidR="00B97EDC" w14:paraId="19453192" w14:textId="77777777" w:rsidTr="00930445">
        <w:trPr>
          <w:trHeight w:val="340"/>
        </w:trPr>
        <w:tc>
          <w:tcPr>
            <w:tcW w:w="9010" w:type="dxa"/>
            <w:gridSpan w:val="6"/>
            <w:tcBorders>
              <w:top w:val="single" w:sz="4" w:space="0" w:color="auto"/>
            </w:tcBorders>
            <w:vAlign w:val="center"/>
          </w:tcPr>
          <w:p w14:paraId="159892D2" w14:textId="77777777" w:rsidR="00930445" w:rsidRPr="00D2752C" w:rsidRDefault="009238B8" w:rsidP="00D2752C">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r w:rsidR="00B97EDC" w14:paraId="17B24DE4" w14:textId="77777777" w:rsidTr="00930445">
        <w:trPr>
          <w:trHeight w:val="340"/>
        </w:trPr>
        <w:tc>
          <w:tcPr>
            <w:tcW w:w="9010" w:type="dxa"/>
            <w:gridSpan w:val="6"/>
            <w:vAlign w:val="center"/>
          </w:tcPr>
          <w:p w14:paraId="0E8B791F" w14:textId="77777777" w:rsidR="00930445" w:rsidRPr="00930445" w:rsidRDefault="009238B8" w:rsidP="00D2752C">
            <w:pPr>
              <w:jc w:val="both"/>
              <w:rPr>
                <w:rFonts w:ascii="Times New Roman" w:hAnsi="Times New Roman" w:cs="Times New Roman"/>
                <w:sz w:val="18"/>
                <w:szCs w:val="18"/>
              </w:rPr>
            </w:pPr>
            <w:r w:rsidRPr="00930445">
              <w:rPr>
                <w:rFonts w:ascii="Times New Roman" w:hAnsi="Times New Roman" w:cs="Times New Roman"/>
                <w:sz w:val="18"/>
                <w:szCs w:val="18"/>
              </w:rPr>
              <w:t>* Group 1: &gt;¥100Bn; Group 2: ¥10Bn - ¥100Bn; Group 3: ¥5Bn - ¥10Bn; Group 4: &lt;¥5Bn</w:t>
            </w:r>
          </w:p>
        </w:tc>
      </w:tr>
    </w:tbl>
    <w:p w14:paraId="2E62DD13" w14:textId="77777777" w:rsidR="003C1AD3" w:rsidRPr="00674E8F" w:rsidRDefault="009238B8" w:rsidP="00930445">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17: H-shares grouped by market cap</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321"/>
        <w:gridCol w:w="1321"/>
        <w:gridCol w:w="1321"/>
        <w:gridCol w:w="1321"/>
        <w:gridCol w:w="1321"/>
      </w:tblGrid>
      <w:tr w:rsidR="00B97EDC" w14:paraId="6133EBE2" w14:textId="77777777" w:rsidTr="00443653">
        <w:trPr>
          <w:trHeight w:val="340"/>
        </w:trPr>
        <w:tc>
          <w:tcPr>
            <w:tcW w:w="2405" w:type="dxa"/>
            <w:tcBorders>
              <w:top w:val="single" w:sz="4" w:space="0" w:color="auto"/>
              <w:bottom w:val="single" w:sz="4" w:space="0" w:color="auto"/>
            </w:tcBorders>
            <w:vAlign w:val="center"/>
          </w:tcPr>
          <w:p w14:paraId="21C7F30D"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SECURITY</w:t>
            </w:r>
          </w:p>
        </w:tc>
        <w:tc>
          <w:tcPr>
            <w:tcW w:w="1321" w:type="dxa"/>
            <w:tcBorders>
              <w:top w:val="single" w:sz="4" w:space="0" w:color="auto"/>
              <w:bottom w:val="single" w:sz="4" w:space="0" w:color="auto"/>
            </w:tcBorders>
            <w:vAlign w:val="center"/>
          </w:tcPr>
          <w:p w14:paraId="0EC408B3"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CAAR[-1,1]</w:t>
            </w:r>
          </w:p>
        </w:tc>
        <w:tc>
          <w:tcPr>
            <w:tcW w:w="1321" w:type="dxa"/>
            <w:tcBorders>
              <w:top w:val="single" w:sz="4" w:space="0" w:color="auto"/>
              <w:bottom w:val="single" w:sz="4" w:space="0" w:color="auto"/>
            </w:tcBorders>
            <w:vAlign w:val="center"/>
          </w:tcPr>
          <w:p w14:paraId="118E7FBD"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CAAR[-5,5]</w:t>
            </w:r>
          </w:p>
        </w:tc>
        <w:tc>
          <w:tcPr>
            <w:tcW w:w="1321" w:type="dxa"/>
            <w:tcBorders>
              <w:top w:val="single" w:sz="4" w:space="0" w:color="auto"/>
              <w:bottom w:val="single" w:sz="4" w:space="0" w:color="auto"/>
            </w:tcBorders>
            <w:vAlign w:val="center"/>
          </w:tcPr>
          <w:p w14:paraId="22C73ECB"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CAAR[-10,10]</w:t>
            </w:r>
          </w:p>
        </w:tc>
        <w:tc>
          <w:tcPr>
            <w:tcW w:w="1321" w:type="dxa"/>
            <w:tcBorders>
              <w:top w:val="single" w:sz="4" w:space="0" w:color="auto"/>
              <w:bottom w:val="single" w:sz="4" w:space="0" w:color="auto"/>
            </w:tcBorders>
            <w:vAlign w:val="center"/>
          </w:tcPr>
          <w:p w14:paraId="50C0B003"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CAAR[-10,0]</w:t>
            </w:r>
          </w:p>
        </w:tc>
        <w:tc>
          <w:tcPr>
            <w:tcW w:w="1321" w:type="dxa"/>
            <w:tcBorders>
              <w:top w:val="single" w:sz="4" w:space="0" w:color="auto"/>
              <w:bottom w:val="single" w:sz="4" w:space="0" w:color="auto"/>
            </w:tcBorders>
            <w:vAlign w:val="center"/>
          </w:tcPr>
          <w:p w14:paraId="0B2D3AC2" w14:textId="77777777" w:rsidR="00CC43C5" w:rsidRPr="00D95025" w:rsidRDefault="009238B8" w:rsidP="00D95025">
            <w:pPr>
              <w:jc w:val="both"/>
              <w:rPr>
                <w:rFonts w:ascii="Times New Roman" w:hAnsi="Times New Roman" w:cs="Times New Roman"/>
                <w:b/>
                <w:bCs/>
                <w:sz w:val="18"/>
                <w:szCs w:val="18"/>
              </w:rPr>
            </w:pPr>
            <w:r w:rsidRPr="00D95025">
              <w:rPr>
                <w:rFonts w:ascii="Times New Roman" w:hAnsi="Times New Roman" w:cs="Times New Roman"/>
                <w:b/>
                <w:bCs/>
                <w:sz w:val="18"/>
                <w:szCs w:val="18"/>
              </w:rPr>
              <w:t>CAAR[0,10]</w:t>
            </w:r>
          </w:p>
        </w:tc>
      </w:tr>
      <w:tr w:rsidR="00B97EDC" w14:paraId="5F1EDDF7" w14:textId="77777777" w:rsidTr="00443653">
        <w:trPr>
          <w:trHeight w:val="340"/>
        </w:trPr>
        <w:tc>
          <w:tcPr>
            <w:tcW w:w="2405" w:type="dxa"/>
            <w:tcBorders>
              <w:top w:val="single" w:sz="4" w:space="0" w:color="auto"/>
              <w:bottom w:val="single" w:sz="4" w:space="0" w:color="auto"/>
            </w:tcBorders>
            <w:vAlign w:val="center"/>
          </w:tcPr>
          <w:p w14:paraId="1FED1AE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Tencent</w:t>
            </w:r>
          </w:p>
        </w:tc>
        <w:tc>
          <w:tcPr>
            <w:tcW w:w="1321" w:type="dxa"/>
            <w:tcBorders>
              <w:top w:val="single" w:sz="4" w:space="0" w:color="auto"/>
              <w:bottom w:val="single" w:sz="4" w:space="0" w:color="auto"/>
            </w:tcBorders>
            <w:vAlign w:val="center"/>
          </w:tcPr>
          <w:p w14:paraId="662E465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-5.0055%</w:t>
            </w:r>
          </w:p>
        </w:tc>
        <w:tc>
          <w:tcPr>
            <w:tcW w:w="1321" w:type="dxa"/>
            <w:tcBorders>
              <w:top w:val="single" w:sz="4" w:space="0" w:color="auto"/>
              <w:bottom w:val="single" w:sz="4" w:space="0" w:color="auto"/>
            </w:tcBorders>
            <w:vAlign w:val="center"/>
          </w:tcPr>
          <w:p w14:paraId="184E694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-6.6381%</w:t>
            </w:r>
          </w:p>
        </w:tc>
        <w:tc>
          <w:tcPr>
            <w:tcW w:w="1321" w:type="dxa"/>
            <w:tcBorders>
              <w:top w:val="single" w:sz="4" w:space="0" w:color="auto"/>
              <w:bottom w:val="single" w:sz="4" w:space="0" w:color="auto"/>
            </w:tcBorders>
            <w:vAlign w:val="center"/>
          </w:tcPr>
          <w:p w14:paraId="132A910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-7.8172%</w:t>
            </w:r>
          </w:p>
        </w:tc>
        <w:tc>
          <w:tcPr>
            <w:tcW w:w="1321" w:type="dxa"/>
            <w:tcBorders>
              <w:top w:val="single" w:sz="4" w:space="0" w:color="auto"/>
              <w:bottom w:val="single" w:sz="4" w:space="0" w:color="auto"/>
            </w:tcBorders>
            <w:vAlign w:val="center"/>
          </w:tcPr>
          <w:p w14:paraId="630B970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-2.7029%</w:t>
            </w:r>
          </w:p>
        </w:tc>
        <w:tc>
          <w:tcPr>
            <w:tcW w:w="1321" w:type="dxa"/>
            <w:tcBorders>
              <w:top w:val="single" w:sz="4" w:space="0" w:color="auto"/>
              <w:bottom w:val="single" w:sz="4" w:space="0" w:color="auto"/>
            </w:tcBorders>
            <w:vAlign w:val="center"/>
          </w:tcPr>
          <w:p w14:paraId="4EAD082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-6.9049%</w:t>
            </w:r>
          </w:p>
        </w:tc>
      </w:tr>
      <w:tr w:rsidR="00B97EDC" w14:paraId="5C8316D3" w14:textId="77777777" w:rsidTr="00443653">
        <w:trPr>
          <w:trHeight w:val="340"/>
        </w:trPr>
        <w:tc>
          <w:tcPr>
            <w:tcW w:w="2405" w:type="dxa"/>
            <w:tcBorders>
              <w:top w:val="single" w:sz="4" w:space="0" w:color="auto"/>
            </w:tcBorders>
            <w:vAlign w:val="center"/>
          </w:tcPr>
          <w:p w14:paraId="3E363B1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New Oriental</w:t>
            </w:r>
          </w:p>
        </w:tc>
        <w:tc>
          <w:tcPr>
            <w:tcW w:w="1321" w:type="dxa"/>
            <w:tcBorders>
              <w:top w:val="single" w:sz="4" w:space="0" w:color="auto"/>
            </w:tcBorders>
            <w:vAlign w:val="center"/>
          </w:tcPr>
          <w:p w14:paraId="41861D4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-89.3622%***</w:t>
            </w:r>
          </w:p>
        </w:tc>
        <w:tc>
          <w:tcPr>
            <w:tcW w:w="1321" w:type="dxa"/>
            <w:tcBorders>
              <w:top w:val="single" w:sz="4" w:space="0" w:color="auto"/>
            </w:tcBorders>
            <w:vAlign w:val="center"/>
          </w:tcPr>
          <w:p w14:paraId="511DF58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-72.8838%***</w:t>
            </w:r>
          </w:p>
        </w:tc>
        <w:tc>
          <w:tcPr>
            <w:tcW w:w="1321" w:type="dxa"/>
            <w:tcBorders>
              <w:top w:val="single" w:sz="4" w:space="0" w:color="auto"/>
            </w:tcBorders>
            <w:vAlign w:val="center"/>
          </w:tcPr>
          <w:p w14:paraId="0561E40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-63.7939%***</w:t>
            </w:r>
          </w:p>
        </w:tc>
        <w:tc>
          <w:tcPr>
            <w:tcW w:w="1321" w:type="dxa"/>
            <w:tcBorders>
              <w:top w:val="single" w:sz="4" w:space="0" w:color="auto"/>
            </w:tcBorders>
            <w:vAlign w:val="center"/>
          </w:tcPr>
          <w:p w14:paraId="17750D0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-74.2867%***</w:t>
            </w:r>
          </w:p>
        </w:tc>
        <w:tc>
          <w:tcPr>
            <w:tcW w:w="1321" w:type="dxa"/>
            <w:tcBorders>
              <w:top w:val="single" w:sz="4" w:space="0" w:color="auto"/>
            </w:tcBorders>
            <w:vAlign w:val="center"/>
          </w:tcPr>
          <w:p w14:paraId="00807E8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-33.7530%***</w:t>
            </w:r>
          </w:p>
        </w:tc>
      </w:tr>
      <w:tr w:rsidR="00B97EDC" w14:paraId="4B523F43" w14:textId="77777777" w:rsidTr="00443653">
        <w:trPr>
          <w:trHeight w:val="340"/>
        </w:trPr>
        <w:tc>
          <w:tcPr>
            <w:tcW w:w="2405" w:type="dxa"/>
            <w:vAlign w:val="center"/>
          </w:tcPr>
          <w:p w14:paraId="2C0F7A5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China Education</w:t>
            </w:r>
          </w:p>
        </w:tc>
        <w:tc>
          <w:tcPr>
            <w:tcW w:w="1321" w:type="dxa"/>
            <w:vAlign w:val="center"/>
          </w:tcPr>
          <w:p w14:paraId="68D4365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-18.7994%***</w:t>
            </w:r>
          </w:p>
        </w:tc>
        <w:tc>
          <w:tcPr>
            <w:tcW w:w="1321" w:type="dxa"/>
            <w:vAlign w:val="center"/>
          </w:tcPr>
          <w:p w14:paraId="3034807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-8.9911%</w:t>
            </w:r>
          </w:p>
        </w:tc>
        <w:tc>
          <w:tcPr>
            <w:tcW w:w="1321" w:type="dxa"/>
            <w:vAlign w:val="center"/>
          </w:tcPr>
          <w:p w14:paraId="69303FA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-11.8092%*</w:t>
            </w:r>
          </w:p>
        </w:tc>
        <w:tc>
          <w:tcPr>
            <w:tcW w:w="1321" w:type="dxa"/>
            <w:vAlign w:val="center"/>
          </w:tcPr>
          <w:p w14:paraId="7B07946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-22.7368%***</w:t>
            </w:r>
          </w:p>
        </w:tc>
        <w:tc>
          <w:tcPr>
            <w:tcW w:w="1321" w:type="dxa"/>
            <w:vAlign w:val="center"/>
          </w:tcPr>
          <w:p w14:paraId="6CD53B5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-2.1100%</w:t>
            </w:r>
          </w:p>
        </w:tc>
      </w:tr>
      <w:tr w:rsidR="00B97EDC" w14:paraId="5589F299" w14:textId="77777777" w:rsidTr="00443653">
        <w:trPr>
          <w:trHeight w:val="340"/>
        </w:trPr>
        <w:tc>
          <w:tcPr>
            <w:tcW w:w="2405" w:type="dxa"/>
            <w:vAlign w:val="center"/>
          </w:tcPr>
          <w:p w14:paraId="2D51D24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Yu Hua</w:t>
            </w:r>
          </w:p>
        </w:tc>
        <w:tc>
          <w:tcPr>
            <w:tcW w:w="1321" w:type="dxa"/>
            <w:vAlign w:val="center"/>
          </w:tcPr>
          <w:p w14:paraId="36FC6E3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-24.2146%***</w:t>
            </w:r>
          </w:p>
        </w:tc>
        <w:tc>
          <w:tcPr>
            <w:tcW w:w="1321" w:type="dxa"/>
            <w:vAlign w:val="center"/>
          </w:tcPr>
          <w:p w14:paraId="0D1E1DD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-16.0304%**</w:t>
            </w:r>
          </w:p>
        </w:tc>
        <w:tc>
          <w:tcPr>
            <w:tcW w:w="1321" w:type="dxa"/>
            <w:vAlign w:val="center"/>
          </w:tcPr>
          <w:p w14:paraId="576A6D8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-27.3976%***</w:t>
            </w:r>
          </w:p>
        </w:tc>
        <w:tc>
          <w:tcPr>
            <w:tcW w:w="1321" w:type="dxa"/>
            <w:vAlign w:val="center"/>
          </w:tcPr>
          <w:p w14:paraId="28F7EFD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-29.5402%***</w:t>
            </w:r>
          </w:p>
        </w:tc>
        <w:tc>
          <w:tcPr>
            <w:tcW w:w="1321" w:type="dxa"/>
            <w:vAlign w:val="center"/>
          </w:tcPr>
          <w:p w14:paraId="4AB9D0B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-15.0180%**</w:t>
            </w:r>
          </w:p>
        </w:tc>
      </w:tr>
      <w:tr w:rsidR="00B97EDC" w14:paraId="519DD663" w14:textId="77777777" w:rsidTr="00443653">
        <w:trPr>
          <w:trHeight w:val="340"/>
        </w:trPr>
        <w:tc>
          <w:tcPr>
            <w:tcW w:w="2405" w:type="dxa"/>
            <w:vAlign w:val="center"/>
          </w:tcPr>
          <w:p w14:paraId="282CAEC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East Edu</w:t>
            </w:r>
          </w:p>
        </w:tc>
        <w:tc>
          <w:tcPr>
            <w:tcW w:w="1321" w:type="dxa"/>
            <w:vAlign w:val="center"/>
          </w:tcPr>
          <w:p w14:paraId="553AB26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-4.9654%</w:t>
            </w:r>
          </w:p>
        </w:tc>
        <w:tc>
          <w:tcPr>
            <w:tcW w:w="1321" w:type="dxa"/>
            <w:vAlign w:val="center"/>
          </w:tcPr>
          <w:p w14:paraId="47DC1C7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-3.2840%</w:t>
            </w:r>
          </w:p>
        </w:tc>
        <w:tc>
          <w:tcPr>
            <w:tcW w:w="1321" w:type="dxa"/>
            <w:vAlign w:val="center"/>
          </w:tcPr>
          <w:p w14:paraId="623E1B9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-14.1232%**</w:t>
            </w:r>
          </w:p>
        </w:tc>
        <w:tc>
          <w:tcPr>
            <w:tcW w:w="1321" w:type="dxa"/>
            <w:vAlign w:val="center"/>
          </w:tcPr>
          <w:p w14:paraId="03B629F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-17.1620%***</w:t>
            </w:r>
          </w:p>
        </w:tc>
        <w:tc>
          <w:tcPr>
            <w:tcW w:w="1321" w:type="dxa"/>
            <w:vAlign w:val="center"/>
          </w:tcPr>
          <w:p w14:paraId="7E74604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-0.8730%</w:t>
            </w:r>
          </w:p>
        </w:tc>
      </w:tr>
      <w:tr w:rsidR="00B97EDC" w14:paraId="6678FBAC" w14:textId="77777777" w:rsidTr="00443653">
        <w:trPr>
          <w:trHeight w:val="340"/>
        </w:trPr>
        <w:tc>
          <w:tcPr>
            <w:tcW w:w="2405" w:type="dxa"/>
            <w:vAlign w:val="center"/>
          </w:tcPr>
          <w:p w14:paraId="2F366B1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Hope</w:t>
            </w:r>
          </w:p>
        </w:tc>
        <w:tc>
          <w:tcPr>
            <w:tcW w:w="1321" w:type="dxa"/>
            <w:vAlign w:val="center"/>
          </w:tcPr>
          <w:p w14:paraId="55B7CE2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-21.5334%***</w:t>
            </w:r>
          </w:p>
        </w:tc>
        <w:tc>
          <w:tcPr>
            <w:tcW w:w="1321" w:type="dxa"/>
            <w:vAlign w:val="center"/>
          </w:tcPr>
          <w:p w14:paraId="076CF58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-6.7388%</w:t>
            </w:r>
          </w:p>
        </w:tc>
        <w:tc>
          <w:tcPr>
            <w:tcW w:w="1321" w:type="dxa"/>
            <w:vAlign w:val="center"/>
          </w:tcPr>
          <w:p w14:paraId="7A15095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-9.7330%</w:t>
            </w:r>
          </w:p>
        </w:tc>
        <w:tc>
          <w:tcPr>
            <w:tcW w:w="1321" w:type="dxa"/>
            <w:vAlign w:val="center"/>
          </w:tcPr>
          <w:p w14:paraId="14138C9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-20.0466%***</w:t>
            </w:r>
          </w:p>
        </w:tc>
        <w:tc>
          <w:tcPr>
            <w:tcW w:w="1321" w:type="dxa"/>
            <w:vAlign w:val="center"/>
          </w:tcPr>
          <w:p w14:paraId="4D057C2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-4.3464%</w:t>
            </w:r>
          </w:p>
        </w:tc>
      </w:tr>
      <w:tr w:rsidR="00B97EDC" w14:paraId="036C2112" w14:textId="77777777" w:rsidTr="00443653">
        <w:trPr>
          <w:trHeight w:val="340"/>
        </w:trPr>
        <w:tc>
          <w:tcPr>
            <w:tcW w:w="2405" w:type="dxa"/>
            <w:vAlign w:val="center"/>
          </w:tcPr>
          <w:p w14:paraId="4A5BD9F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Kepei</w:t>
            </w:r>
          </w:p>
        </w:tc>
        <w:tc>
          <w:tcPr>
            <w:tcW w:w="1321" w:type="dxa"/>
            <w:vAlign w:val="center"/>
          </w:tcPr>
          <w:p w14:paraId="40C5A27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-23.6697%***</w:t>
            </w:r>
          </w:p>
        </w:tc>
        <w:tc>
          <w:tcPr>
            <w:tcW w:w="1321" w:type="dxa"/>
            <w:vAlign w:val="center"/>
          </w:tcPr>
          <w:p w14:paraId="78F6588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-8.9150%</w:t>
            </w:r>
          </w:p>
        </w:tc>
        <w:tc>
          <w:tcPr>
            <w:tcW w:w="1321" w:type="dxa"/>
            <w:vAlign w:val="center"/>
          </w:tcPr>
          <w:p w14:paraId="1DAE9D0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-11.3908%*</w:t>
            </w:r>
          </w:p>
        </w:tc>
        <w:tc>
          <w:tcPr>
            <w:tcW w:w="1321" w:type="dxa"/>
            <w:vAlign w:val="center"/>
          </w:tcPr>
          <w:p w14:paraId="4ECA6D0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-15.7695%**</w:t>
            </w:r>
          </w:p>
        </w:tc>
        <w:tc>
          <w:tcPr>
            <w:tcW w:w="1321" w:type="dxa"/>
            <w:vAlign w:val="center"/>
          </w:tcPr>
          <w:p w14:paraId="46C4B54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-11.6327%*</w:t>
            </w:r>
          </w:p>
        </w:tc>
      </w:tr>
      <w:tr w:rsidR="00B97EDC" w14:paraId="101B9C51" w14:textId="77777777" w:rsidTr="00443653">
        <w:trPr>
          <w:trHeight w:val="340"/>
        </w:trPr>
        <w:tc>
          <w:tcPr>
            <w:tcW w:w="2405" w:type="dxa"/>
            <w:vAlign w:val="center"/>
          </w:tcPr>
          <w:p w14:paraId="663D57B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lastRenderedPageBreak/>
              <w:t>NetDragon</w:t>
            </w:r>
          </w:p>
        </w:tc>
        <w:tc>
          <w:tcPr>
            <w:tcW w:w="1321" w:type="dxa"/>
            <w:vAlign w:val="center"/>
          </w:tcPr>
          <w:p w14:paraId="5A5A55A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-8.1814%</w:t>
            </w:r>
          </w:p>
        </w:tc>
        <w:tc>
          <w:tcPr>
            <w:tcW w:w="1321" w:type="dxa"/>
            <w:vAlign w:val="center"/>
          </w:tcPr>
          <w:p w14:paraId="5694C98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3.5727%</w:t>
            </w:r>
          </w:p>
        </w:tc>
        <w:tc>
          <w:tcPr>
            <w:tcW w:w="1321" w:type="dxa"/>
            <w:vAlign w:val="center"/>
          </w:tcPr>
          <w:p w14:paraId="2503FC1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-8.1778%</w:t>
            </w:r>
          </w:p>
        </w:tc>
        <w:tc>
          <w:tcPr>
            <w:tcW w:w="1321" w:type="dxa"/>
            <w:vAlign w:val="center"/>
          </w:tcPr>
          <w:p w14:paraId="24E9B83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1.1674%</w:t>
            </w:r>
          </w:p>
        </w:tc>
        <w:tc>
          <w:tcPr>
            <w:tcW w:w="1321" w:type="dxa"/>
            <w:vAlign w:val="center"/>
          </w:tcPr>
          <w:p w14:paraId="354E18D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-10.9661%*</w:t>
            </w:r>
          </w:p>
        </w:tc>
      </w:tr>
      <w:tr w:rsidR="00B97EDC" w14:paraId="6A3F0E16" w14:textId="77777777" w:rsidTr="00443653">
        <w:trPr>
          <w:trHeight w:val="340"/>
        </w:trPr>
        <w:tc>
          <w:tcPr>
            <w:tcW w:w="2405" w:type="dxa"/>
            <w:vAlign w:val="center"/>
          </w:tcPr>
          <w:p w14:paraId="0E48895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Ptf CARs n 2 (7 securities)</w:t>
            </w:r>
          </w:p>
        </w:tc>
        <w:tc>
          <w:tcPr>
            <w:tcW w:w="1321" w:type="dxa"/>
            <w:vAlign w:val="center"/>
          </w:tcPr>
          <w:p w14:paraId="0FC9DE7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-25.7162%***</w:t>
            </w:r>
          </w:p>
        </w:tc>
        <w:tc>
          <w:tcPr>
            <w:tcW w:w="1321" w:type="dxa"/>
            <w:vAlign w:val="center"/>
          </w:tcPr>
          <w:p w14:paraId="4E6871D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-14.5432%**</w:t>
            </w:r>
          </w:p>
        </w:tc>
        <w:tc>
          <w:tcPr>
            <w:tcW w:w="1321" w:type="dxa"/>
            <w:vAlign w:val="center"/>
          </w:tcPr>
          <w:p w14:paraId="17E4338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-19.1207%***</w:t>
            </w:r>
          </w:p>
        </w:tc>
        <w:tc>
          <w:tcPr>
            <w:tcW w:w="1321" w:type="dxa"/>
            <w:vAlign w:val="center"/>
          </w:tcPr>
          <w:p w14:paraId="289A780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-24.0550%***</w:t>
            </w:r>
          </w:p>
        </w:tc>
        <w:tc>
          <w:tcPr>
            <w:tcW w:w="1321" w:type="dxa"/>
            <w:vAlign w:val="center"/>
          </w:tcPr>
          <w:p w14:paraId="48FB42D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-10.1529%</w:t>
            </w:r>
          </w:p>
        </w:tc>
      </w:tr>
      <w:tr w:rsidR="00B97EDC" w14:paraId="1AB2B8AD" w14:textId="77777777" w:rsidTr="00443653">
        <w:trPr>
          <w:trHeight w:val="340"/>
        </w:trPr>
        <w:tc>
          <w:tcPr>
            <w:tcW w:w="2405" w:type="dxa"/>
            <w:tcBorders>
              <w:bottom w:val="single" w:sz="4" w:space="0" w:color="auto"/>
            </w:tcBorders>
            <w:vAlign w:val="center"/>
          </w:tcPr>
          <w:p w14:paraId="100C4AB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CAAR group 2 (7 securities)</w:t>
            </w:r>
          </w:p>
        </w:tc>
        <w:tc>
          <w:tcPr>
            <w:tcW w:w="1321" w:type="dxa"/>
            <w:tcBorders>
              <w:bottom w:val="single" w:sz="4" w:space="0" w:color="auto"/>
            </w:tcBorders>
            <w:vAlign w:val="center"/>
          </w:tcPr>
          <w:p w14:paraId="429C325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-25.6161%***</w:t>
            </w:r>
          </w:p>
        </w:tc>
        <w:tc>
          <w:tcPr>
            <w:tcW w:w="1321" w:type="dxa"/>
            <w:tcBorders>
              <w:bottom w:val="single" w:sz="4" w:space="0" w:color="auto"/>
            </w:tcBorders>
            <w:vAlign w:val="center"/>
          </w:tcPr>
          <w:p w14:paraId="7D43185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-14.1621%***</w:t>
            </w:r>
          </w:p>
        </w:tc>
        <w:tc>
          <w:tcPr>
            <w:tcW w:w="1321" w:type="dxa"/>
            <w:tcBorders>
              <w:bottom w:val="single" w:sz="4" w:space="0" w:color="auto"/>
            </w:tcBorders>
            <w:vAlign w:val="center"/>
          </w:tcPr>
          <w:p w14:paraId="120A271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-18.4183%***</w:t>
            </w:r>
          </w:p>
        </w:tc>
        <w:tc>
          <w:tcPr>
            <w:tcW w:w="1321" w:type="dxa"/>
            <w:tcBorders>
              <w:bottom w:val="single" w:sz="4" w:space="0" w:color="auto"/>
            </w:tcBorders>
            <w:vAlign w:val="center"/>
          </w:tcPr>
          <w:p w14:paraId="2A8B451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-23.6742%***</w:t>
            </w:r>
          </w:p>
        </w:tc>
        <w:tc>
          <w:tcPr>
            <w:tcW w:w="1321" w:type="dxa"/>
            <w:tcBorders>
              <w:bottom w:val="single" w:sz="4" w:space="0" w:color="auto"/>
            </w:tcBorders>
            <w:vAlign w:val="center"/>
          </w:tcPr>
          <w:p w14:paraId="3BE6A77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-9.7637%**</w:t>
            </w:r>
          </w:p>
        </w:tc>
      </w:tr>
      <w:tr w:rsidR="00B97EDC" w14:paraId="3C8D2285" w14:textId="77777777" w:rsidTr="00443653">
        <w:trPr>
          <w:trHeight w:val="340"/>
        </w:trPr>
        <w:tc>
          <w:tcPr>
            <w:tcW w:w="2405" w:type="dxa"/>
            <w:tcBorders>
              <w:top w:val="single" w:sz="4" w:space="0" w:color="auto"/>
            </w:tcBorders>
            <w:vAlign w:val="center"/>
          </w:tcPr>
          <w:p w14:paraId="55638CC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Koolearn</w:t>
            </w:r>
          </w:p>
        </w:tc>
        <w:tc>
          <w:tcPr>
            <w:tcW w:w="1321" w:type="dxa"/>
            <w:tcBorders>
              <w:top w:val="single" w:sz="4" w:space="0" w:color="auto"/>
            </w:tcBorders>
            <w:vAlign w:val="center"/>
          </w:tcPr>
          <w:p w14:paraId="671C968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-55.3344%***</w:t>
            </w:r>
          </w:p>
        </w:tc>
        <w:tc>
          <w:tcPr>
            <w:tcW w:w="1321" w:type="dxa"/>
            <w:tcBorders>
              <w:top w:val="single" w:sz="4" w:space="0" w:color="auto"/>
            </w:tcBorders>
            <w:vAlign w:val="center"/>
          </w:tcPr>
          <w:p w14:paraId="4EC7393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-17.8407%***</w:t>
            </w:r>
          </w:p>
        </w:tc>
        <w:tc>
          <w:tcPr>
            <w:tcW w:w="1321" w:type="dxa"/>
            <w:tcBorders>
              <w:top w:val="single" w:sz="4" w:space="0" w:color="auto"/>
            </w:tcBorders>
            <w:vAlign w:val="center"/>
          </w:tcPr>
          <w:p w14:paraId="4BE9F49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-19.0432%***</w:t>
            </w:r>
          </w:p>
        </w:tc>
        <w:tc>
          <w:tcPr>
            <w:tcW w:w="1321" w:type="dxa"/>
            <w:tcBorders>
              <w:top w:val="single" w:sz="4" w:space="0" w:color="auto"/>
            </w:tcBorders>
            <w:vAlign w:val="center"/>
          </w:tcPr>
          <w:p w14:paraId="69589B3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-52.2054%***</w:t>
            </w:r>
          </w:p>
        </w:tc>
        <w:tc>
          <w:tcPr>
            <w:tcW w:w="1321" w:type="dxa"/>
            <w:tcBorders>
              <w:top w:val="single" w:sz="4" w:space="0" w:color="auto"/>
            </w:tcBorders>
            <w:vAlign w:val="center"/>
          </w:tcPr>
          <w:p w14:paraId="0746A74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3.4253%</w:t>
            </w:r>
          </w:p>
        </w:tc>
      </w:tr>
      <w:tr w:rsidR="00B97EDC" w14:paraId="317B8B73" w14:textId="77777777" w:rsidTr="00443653">
        <w:trPr>
          <w:trHeight w:val="340"/>
        </w:trPr>
        <w:tc>
          <w:tcPr>
            <w:tcW w:w="2405" w:type="dxa"/>
            <w:vAlign w:val="center"/>
          </w:tcPr>
          <w:p w14:paraId="0D72113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New Higher</w:t>
            </w:r>
          </w:p>
        </w:tc>
        <w:tc>
          <w:tcPr>
            <w:tcW w:w="1321" w:type="dxa"/>
            <w:vAlign w:val="center"/>
          </w:tcPr>
          <w:p w14:paraId="6C0B876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-19.9312%***</w:t>
            </w:r>
          </w:p>
        </w:tc>
        <w:tc>
          <w:tcPr>
            <w:tcW w:w="1321" w:type="dxa"/>
            <w:vAlign w:val="center"/>
          </w:tcPr>
          <w:p w14:paraId="11576AF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-5.3308%</w:t>
            </w:r>
          </w:p>
        </w:tc>
        <w:tc>
          <w:tcPr>
            <w:tcW w:w="1321" w:type="dxa"/>
            <w:vAlign w:val="center"/>
          </w:tcPr>
          <w:p w14:paraId="61B058A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-9.0889%</w:t>
            </w:r>
          </w:p>
        </w:tc>
        <w:tc>
          <w:tcPr>
            <w:tcW w:w="1321" w:type="dxa"/>
            <w:vAlign w:val="center"/>
          </w:tcPr>
          <w:p w14:paraId="454507D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-20.2441%***</w:t>
            </w:r>
          </w:p>
        </w:tc>
        <w:tc>
          <w:tcPr>
            <w:tcW w:w="1321" w:type="dxa"/>
            <w:vAlign w:val="center"/>
          </w:tcPr>
          <w:p w14:paraId="044A4D1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3.2611%</w:t>
            </w:r>
          </w:p>
        </w:tc>
      </w:tr>
      <w:tr w:rsidR="00B97EDC" w14:paraId="0DF272E0" w14:textId="77777777" w:rsidTr="00443653">
        <w:trPr>
          <w:trHeight w:val="340"/>
        </w:trPr>
        <w:tc>
          <w:tcPr>
            <w:tcW w:w="2405" w:type="dxa"/>
            <w:vAlign w:val="center"/>
          </w:tcPr>
          <w:p w14:paraId="6BA1816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Xinhua Winshare</w:t>
            </w:r>
          </w:p>
        </w:tc>
        <w:tc>
          <w:tcPr>
            <w:tcW w:w="1321" w:type="dxa"/>
            <w:vAlign w:val="center"/>
          </w:tcPr>
          <w:p w14:paraId="2DEF642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-0.6941%</w:t>
            </w:r>
          </w:p>
        </w:tc>
        <w:tc>
          <w:tcPr>
            <w:tcW w:w="1321" w:type="dxa"/>
            <w:vAlign w:val="center"/>
          </w:tcPr>
          <w:p w14:paraId="53E2FF1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-3.9499%</w:t>
            </w:r>
          </w:p>
        </w:tc>
        <w:tc>
          <w:tcPr>
            <w:tcW w:w="1321" w:type="dxa"/>
            <w:vAlign w:val="center"/>
          </w:tcPr>
          <w:p w14:paraId="46601E8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-6.1553%</w:t>
            </w:r>
          </w:p>
        </w:tc>
        <w:tc>
          <w:tcPr>
            <w:tcW w:w="1321" w:type="dxa"/>
            <w:vAlign w:val="center"/>
          </w:tcPr>
          <w:p w14:paraId="707FAB0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-3.6797%</w:t>
            </w:r>
          </w:p>
        </w:tc>
        <w:tc>
          <w:tcPr>
            <w:tcW w:w="1321" w:type="dxa"/>
            <w:vAlign w:val="center"/>
          </w:tcPr>
          <w:p w14:paraId="6CD04BA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-4.5062%</w:t>
            </w:r>
          </w:p>
        </w:tc>
      </w:tr>
      <w:tr w:rsidR="00B97EDC" w14:paraId="069B5266" w14:textId="77777777" w:rsidTr="00443653">
        <w:trPr>
          <w:trHeight w:val="340"/>
        </w:trPr>
        <w:tc>
          <w:tcPr>
            <w:tcW w:w="2405" w:type="dxa"/>
            <w:vAlign w:val="center"/>
          </w:tcPr>
          <w:p w14:paraId="292DB9F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Tianli</w:t>
            </w:r>
          </w:p>
        </w:tc>
        <w:tc>
          <w:tcPr>
            <w:tcW w:w="1321" w:type="dxa"/>
            <w:vAlign w:val="center"/>
          </w:tcPr>
          <w:p w14:paraId="5A431FB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-29.7267%***</w:t>
            </w:r>
          </w:p>
        </w:tc>
        <w:tc>
          <w:tcPr>
            <w:tcW w:w="1321" w:type="dxa"/>
            <w:vAlign w:val="center"/>
          </w:tcPr>
          <w:p w14:paraId="5C24FFD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-2.0794%</w:t>
            </w:r>
          </w:p>
        </w:tc>
        <w:tc>
          <w:tcPr>
            <w:tcW w:w="1321" w:type="dxa"/>
            <w:vAlign w:val="center"/>
          </w:tcPr>
          <w:p w14:paraId="127853D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2.3422%</w:t>
            </w:r>
          </w:p>
        </w:tc>
        <w:tc>
          <w:tcPr>
            <w:tcW w:w="1321" w:type="dxa"/>
            <w:vAlign w:val="center"/>
          </w:tcPr>
          <w:p w14:paraId="2D36474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-22.0384%***</w:t>
            </w:r>
          </w:p>
        </w:tc>
        <w:tc>
          <w:tcPr>
            <w:tcW w:w="1321" w:type="dxa"/>
            <w:vAlign w:val="center"/>
          </w:tcPr>
          <w:p w14:paraId="16599AF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1.1516%</w:t>
            </w:r>
          </w:p>
        </w:tc>
      </w:tr>
      <w:tr w:rsidR="00B97EDC" w14:paraId="469AA61F" w14:textId="77777777" w:rsidTr="00443653">
        <w:trPr>
          <w:trHeight w:val="340"/>
        </w:trPr>
        <w:tc>
          <w:tcPr>
            <w:tcW w:w="2405" w:type="dxa"/>
            <w:vAlign w:val="center"/>
          </w:tcPr>
          <w:p w14:paraId="0FB4C3E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Maple Leaf</w:t>
            </w:r>
          </w:p>
        </w:tc>
        <w:tc>
          <w:tcPr>
            <w:tcW w:w="1321" w:type="dxa"/>
            <w:vAlign w:val="center"/>
          </w:tcPr>
          <w:p w14:paraId="24CC859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-12.3124%*</w:t>
            </w:r>
          </w:p>
        </w:tc>
        <w:tc>
          <w:tcPr>
            <w:tcW w:w="1321" w:type="dxa"/>
            <w:vAlign w:val="center"/>
          </w:tcPr>
          <w:p w14:paraId="552E5B7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-5.4821%</w:t>
            </w:r>
          </w:p>
        </w:tc>
        <w:tc>
          <w:tcPr>
            <w:tcW w:w="1321" w:type="dxa"/>
            <w:vAlign w:val="center"/>
          </w:tcPr>
          <w:p w14:paraId="6E78652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-7.2152%</w:t>
            </w:r>
          </w:p>
        </w:tc>
        <w:tc>
          <w:tcPr>
            <w:tcW w:w="1321" w:type="dxa"/>
            <w:vAlign w:val="center"/>
          </w:tcPr>
          <w:p w14:paraId="1BCDA9D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-8.4475%</w:t>
            </w:r>
          </w:p>
        </w:tc>
        <w:tc>
          <w:tcPr>
            <w:tcW w:w="1321" w:type="dxa"/>
            <w:vAlign w:val="center"/>
          </w:tcPr>
          <w:p w14:paraId="3BF87B3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-4.8542%</w:t>
            </w:r>
          </w:p>
        </w:tc>
      </w:tr>
      <w:tr w:rsidR="00B97EDC" w14:paraId="78B76428" w14:textId="77777777" w:rsidTr="00443653">
        <w:trPr>
          <w:trHeight w:val="340"/>
        </w:trPr>
        <w:tc>
          <w:tcPr>
            <w:tcW w:w="2405" w:type="dxa"/>
            <w:vAlign w:val="center"/>
          </w:tcPr>
          <w:p w14:paraId="35E3CA4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Min Sheng</w:t>
            </w:r>
          </w:p>
        </w:tc>
        <w:tc>
          <w:tcPr>
            <w:tcW w:w="1321" w:type="dxa"/>
            <w:vAlign w:val="center"/>
          </w:tcPr>
          <w:p w14:paraId="7ED2F50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-9.1142%</w:t>
            </w:r>
          </w:p>
        </w:tc>
        <w:tc>
          <w:tcPr>
            <w:tcW w:w="1321" w:type="dxa"/>
            <w:vAlign w:val="center"/>
          </w:tcPr>
          <w:p w14:paraId="7E0F107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-1.6283%</w:t>
            </w:r>
          </w:p>
        </w:tc>
        <w:tc>
          <w:tcPr>
            <w:tcW w:w="1321" w:type="dxa"/>
            <w:vAlign w:val="center"/>
          </w:tcPr>
          <w:p w14:paraId="22F6A57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-4.5187%</w:t>
            </w:r>
          </w:p>
        </w:tc>
        <w:tc>
          <w:tcPr>
            <w:tcW w:w="1321" w:type="dxa"/>
            <w:vAlign w:val="center"/>
          </w:tcPr>
          <w:p w14:paraId="6B371ED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-18.0461%***</w:t>
            </w:r>
          </w:p>
        </w:tc>
        <w:tc>
          <w:tcPr>
            <w:tcW w:w="1321" w:type="dxa"/>
            <w:vAlign w:val="center"/>
          </w:tcPr>
          <w:p w14:paraId="3CA7496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5.8920%</w:t>
            </w:r>
          </w:p>
        </w:tc>
      </w:tr>
      <w:tr w:rsidR="00B97EDC" w14:paraId="0EC28186" w14:textId="77777777" w:rsidTr="00443653">
        <w:trPr>
          <w:trHeight w:val="340"/>
        </w:trPr>
        <w:tc>
          <w:tcPr>
            <w:tcW w:w="2405" w:type="dxa"/>
            <w:vAlign w:val="center"/>
          </w:tcPr>
          <w:p w14:paraId="2E8A42C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Wisdom education</w:t>
            </w:r>
          </w:p>
        </w:tc>
        <w:tc>
          <w:tcPr>
            <w:tcW w:w="1321" w:type="dxa"/>
            <w:vAlign w:val="center"/>
          </w:tcPr>
          <w:p w14:paraId="093083A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-12.5356%*</w:t>
            </w:r>
          </w:p>
        </w:tc>
        <w:tc>
          <w:tcPr>
            <w:tcW w:w="1321" w:type="dxa"/>
            <w:vAlign w:val="center"/>
          </w:tcPr>
          <w:p w14:paraId="2537F38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-3.3700%</w:t>
            </w:r>
          </w:p>
        </w:tc>
        <w:tc>
          <w:tcPr>
            <w:tcW w:w="1321" w:type="dxa"/>
            <w:vAlign w:val="center"/>
          </w:tcPr>
          <w:p w14:paraId="6E85D1D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-2.4551%</w:t>
            </w:r>
          </w:p>
        </w:tc>
        <w:tc>
          <w:tcPr>
            <w:tcW w:w="1321" w:type="dxa"/>
            <w:vAlign w:val="center"/>
          </w:tcPr>
          <w:p w14:paraId="1ED0ECF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-15.8748%**</w:t>
            </w:r>
          </w:p>
        </w:tc>
        <w:tc>
          <w:tcPr>
            <w:tcW w:w="1321" w:type="dxa"/>
            <w:vAlign w:val="center"/>
          </w:tcPr>
          <w:p w14:paraId="5020A0B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1.0015%</w:t>
            </w:r>
          </w:p>
        </w:tc>
      </w:tr>
      <w:tr w:rsidR="00B97EDC" w14:paraId="47B2F317" w14:textId="77777777" w:rsidTr="00443653">
        <w:trPr>
          <w:trHeight w:val="340"/>
        </w:trPr>
        <w:tc>
          <w:tcPr>
            <w:tcW w:w="2405" w:type="dxa"/>
            <w:vAlign w:val="center"/>
          </w:tcPr>
          <w:p w14:paraId="56EF9A8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Neusoft</w:t>
            </w:r>
          </w:p>
        </w:tc>
        <w:tc>
          <w:tcPr>
            <w:tcW w:w="1321" w:type="dxa"/>
            <w:vAlign w:val="center"/>
          </w:tcPr>
          <w:p w14:paraId="4107939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-2.3166%</w:t>
            </w:r>
          </w:p>
        </w:tc>
        <w:tc>
          <w:tcPr>
            <w:tcW w:w="1321" w:type="dxa"/>
            <w:vAlign w:val="center"/>
          </w:tcPr>
          <w:p w14:paraId="5AB504C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1.4969%</w:t>
            </w:r>
          </w:p>
        </w:tc>
        <w:tc>
          <w:tcPr>
            <w:tcW w:w="1321" w:type="dxa"/>
            <w:vAlign w:val="center"/>
          </w:tcPr>
          <w:p w14:paraId="6D86389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-1.7644%</w:t>
            </w:r>
          </w:p>
        </w:tc>
        <w:tc>
          <w:tcPr>
            <w:tcW w:w="1321" w:type="dxa"/>
            <w:vAlign w:val="center"/>
          </w:tcPr>
          <w:p w14:paraId="5135C5F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-2.5766%</w:t>
            </w:r>
          </w:p>
        </w:tc>
        <w:tc>
          <w:tcPr>
            <w:tcW w:w="1321" w:type="dxa"/>
            <w:vAlign w:val="center"/>
          </w:tcPr>
          <w:p w14:paraId="16F81E6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0.2287%</w:t>
            </w:r>
          </w:p>
        </w:tc>
      </w:tr>
      <w:tr w:rsidR="00B97EDC" w14:paraId="480D0291" w14:textId="77777777" w:rsidTr="00443653">
        <w:trPr>
          <w:trHeight w:val="340"/>
        </w:trPr>
        <w:tc>
          <w:tcPr>
            <w:tcW w:w="2405" w:type="dxa"/>
            <w:vAlign w:val="center"/>
          </w:tcPr>
          <w:p w14:paraId="3724907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Jia Hong</w:t>
            </w:r>
          </w:p>
        </w:tc>
        <w:tc>
          <w:tcPr>
            <w:tcW w:w="1321" w:type="dxa"/>
            <w:vAlign w:val="center"/>
          </w:tcPr>
          <w:p w14:paraId="10C83B7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-5.0180%</w:t>
            </w:r>
          </w:p>
        </w:tc>
        <w:tc>
          <w:tcPr>
            <w:tcW w:w="1321" w:type="dxa"/>
            <w:vAlign w:val="center"/>
          </w:tcPr>
          <w:p w14:paraId="6C9F251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-2.5389%</w:t>
            </w:r>
          </w:p>
        </w:tc>
        <w:tc>
          <w:tcPr>
            <w:tcW w:w="1321" w:type="dxa"/>
            <w:vAlign w:val="center"/>
          </w:tcPr>
          <w:p w14:paraId="305DE44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-4.1316%</w:t>
            </w:r>
          </w:p>
        </w:tc>
        <w:tc>
          <w:tcPr>
            <w:tcW w:w="1321" w:type="dxa"/>
            <w:vAlign w:val="center"/>
          </w:tcPr>
          <w:p w14:paraId="1D0B4F3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-2.3250%</w:t>
            </w:r>
          </w:p>
        </w:tc>
        <w:tc>
          <w:tcPr>
            <w:tcW w:w="1321" w:type="dxa"/>
            <w:vAlign w:val="center"/>
          </w:tcPr>
          <w:p w14:paraId="55EB89A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-4.5945%</w:t>
            </w:r>
          </w:p>
        </w:tc>
      </w:tr>
      <w:tr w:rsidR="00B97EDC" w14:paraId="6719D190" w14:textId="77777777" w:rsidTr="00443653">
        <w:trPr>
          <w:trHeight w:val="340"/>
        </w:trPr>
        <w:tc>
          <w:tcPr>
            <w:tcW w:w="2405" w:type="dxa"/>
            <w:vAlign w:val="center"/>
          </w:tcPr>
          <w:p w14:paraId="36285D4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Xinhua Edu</w:t>
            </w:r>
          </w:p>
        </w:tc>
        <w:tc>
          <w:tcPr>
            <w:tcW w:w="1321" w:type="dxa"/>
            <w:vAlign w:val="center"/>
          </w:tcPr>
          <w:p w14:paraId="458F362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-17.7805%***</w:t>
            </w:r>
          </w:p>
        </w:tc>
        <w:tc>
          <w:tcPr>
            <w:tcW w:w="1321" w:type="dxa"/>
            <w:vAlign w:val="center"/>
          </w:tcPr>
          <w:p w14:paraId="221D22F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-3.1180%</w:t>
            </w:r>
          </w:p>
        </w:tc>
        <w:tc>
          <w:tcPr>
            <w:tcW w:w="1321" w:type="dxa"/>
            <w:vAlign w:val="center"/>
          </w:tcPr>
          <w:p w14:paraId="52D39C1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-17.3886%***</w:t>
            </w:r>
          </w:p>
        </w:tc>
        <w:tc>
          <w:tcPr>
            <w:tcW w:w="1321" w:type="dxa"/>
            <w:vAlign w:val="center"/>
          </w:tcPr>
          <w:p w14:paraId="1B19402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-15.1117%**</w:t>
            </w:r>
          </w:p>
        </w:tc>
        <w:tc>
          <w:tcPr>
            <w:tcW w:w="1321" w:type="dxa"/>
            <w:vAlign w:val="center"/>
          </w:tcPr>
          <w:p w14:paraId="32BF11C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-12.8544%*</w:t>
            </w:r>
          </w:p>
        </w:tc>
      </w:tr>
      <w:tr w:rsidR="00B97EDC" w14:paraId="2EE421E9" w14:textId="77777777" w:rsidTr="00443653">
        <w:trPr>
          <w:trHeight w:val="340"/>
        </w:trPr>
        <w:tc>
          <w:tcPr>
            <w:tcW w:w="2405" w:type="dxa"/>
            <w:vAlign w:val="center"/>
          </w:tcPr>
          <w:p w14:paraId="64896C1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Virscend</w:t>
            </w:r>
          </w:p>
        </w:tc>
        <w:tc>
          <w:tcPr>
            <w:tcW w:w="1321" w:type="dxa"/>
            <w:vAlign w:val="center"/>
          </w:tcPr>
          <w:p w14:paraId="07045B9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-10.8392%*</w:t>
            </w:r>
          </w:p>
        </w:tc>
        <w:tc>
          <w:tcPr>
            <w:tcW w:w="1321" w:type="dxa"/>
            <w:vAlign w:val="center"/>
          </w:tcPr>
          <w:p w14:paraId="4D3B64C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-13.5066%**</w:t>
            </w:r>
          </w:p>
        </w:tc>
        <w:tc>
          <w:tcPr>
            <w:tcW w:w="1321" w:type="dxa"/>
            <w:vAlign w:val="center"/>
          </w:tcPr>
          <w:p w14:paraId="7A96492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-27.3635%***</w:t>
            </w:r>
          </w:p>
        </w:tc>
        <w:tc>
          <w:tcPr>
            <w:tcW w:w="1321" w:type="dxa"/>
            <w:vAlign w:val="center"/>
          </w:tcPr>
          <w:p w14:paraId="72828BE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-11.6475%*</w:t>
            </w:r>
          </w:p>
        </w:tc>
        <w:tc>
          <w:tcPr>
            <w:tcW w:w="1321" w:type="dxa"/>
            <w:vAlign w:val="center"/>
          </w:tcPr>
          <w:p w14:paraId="153F0D0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-23.9813%***</w:t>
            </w:r>
          </w:p>
        </w:tc>
      </w:tr>
      <w:tr w:rsidR="00B97EDC" w14:paraId="6D9EF14B" w14:textId="77777777" w:rsidTr="00443653">
        <w:trPr>
          <w:trHeight w:val="340"/>
        </w:trPr>
        <w:tc>
          <w:tcPr>
            <w:tcW w:w="2405" w:type="dxa"/>
            <w:vAlign w:val="center"/>
          </w:tcPr>
          <w:p w14:paraId="00F5A2F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Chen Lin</w:t>
            </w:r>
          </w:p>
        </w:tc>
        <w:tc>
          <w:tcPr>
            <w:tcW w:w="1321" w:type="dxa"/>
            <w:vAlign w:val="center"/>
          </w:tcPr>
          <w:p w14:paraId="6A7A985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-6.3713%</w:t>
            </w:r>
          </w:p>
        </w:tc>
        <w:tc>
          <w:tcPr>
            <w:tcW w:w="1321" w:type="dxa"/>
            <w:vAlign w:val="center"/>
          </w:tcPr>
          <w:p w14:paraId="7C33A9B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-1.0097%</w:t>
            </w:r>
          </w:p>
        </w:tc>
        <w:tc>
          <w:tcPr>
            <w:tcW w:w="1321" w:type="dxa"/>
            <w:vAlign w:val="center"/>
          </w:tcPr>
          <w:p w14:paraId="65036BF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-2.5566%</w:t>
            </w:r>
          </w:p>
        </w:tc>
        <w:tc>
          <w:tcPr>
            <w:tcW w:w="1321" w:type="dxa"/>
            <w:vAlign w:val="center"/>
          </w:tcPr>
          <w:p w14:paraId="4F518E1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-3.6946%</w:t>
            </w:r>
          </w:p>
        </w:tc>
        <w:tc>
          <w:tcPr>
            <w:tcW w:w="1321" w:type="dxa"/>
            <w:vAlign w:val="center"/>
          </w:tcPr>
          <w:p w14:paraId="06C5CEE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-2.6855%</w:t>
            </w:r>
          </w:p>
        </w:tc>
      </w:tr>
      <w:tr w:rsidR="00B97EDC" w14:paraId="2270E14A" w14:textId="77777777" w:rsidTr="00443653">
        <w:trPr>
          <w:trHeight w:val="340"/>
        </w:trPr>
        <w:tc>
          <w:tcPr>
            <w:tcW w:w="2405" w:type="dxa"/>
            <w:vAlign w:val="center"/>
          </w:tcPr>
          <w:p w14:paraId="059BBCB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Gench Edu</w:t>
            </w:r>
          </w:p>
        </w:tc>
        <w:tc>
          <w:tcPr>
            <w:tcW w:w="1321" w:type="dxa"/>
            <w:vAlign w:val="center"/>
          </w:tcPr>
          <w:p w14:paraId="42A4671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-12.7236%*</w:t>
            </w:r>
          </w:p>
        </w:tc>
        <w:tc>
          <w:tcPr>
            <w:tcW w:w="1321" w:type="dxa"/>
            <w:vAlign w:val="center"/>
          </w:tcPr>
          <w:p w14:paraId="3814B62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-13.7334%**</w:t>
            </w:r>
          </w:p>
        </w:tc>
        <w:tc>
          <w:tcPr>
            <w:tcW w:w="1321" w:type="dxa"/>
            <w:vAlign w:val="center"/>
          </w:tcPr>
          <w:p w14:paraId="0D9DB2B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-15.5915%**</w:t>
            </w:r>
          </w:p>
        </w:tc>
        <w:tc>
          <w:tcPr>
            <w:tcW w:w="1321" w:type="dxa"/>
            <w:vAlign w:val="center"/>
          </w:tcPr>
          <w:p w14:paraId="75DEE70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-9.1123%</w:t>
            </w:r>
          </w:p>
        </w:tc>
        <w:tc>
          <w:tcPr>
            <w:tcW w:w="1321" w:type="dxa"/>
            <w:vAlign w:val="center"/>
          </w:tcPr>
          <w:p w14:paraId="0353019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-12.1910%*</w:t>
            </w:r>
          </w:p>
        </w:tc>
      </w:tr>
      <w:tr w:rsidR="00B97EDC" w14:paraId="11C7533A" w14:textId="77777777" w:rsidTr="00443653">
        <w:trPr>
          <w:trHeight w:val="340"/>
        </w:trPr>
        <w:tc>
          <w:tcPr>
            <w:tcW w:w="2405" w:type="dxa"/>
            <w:vAlign w:val="center"/>
          </w:tcPr>
          <w:p w14:paraId="5F7F88C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Scholar Edu</w:t>
            </w:r>
          </w:p>
        </w:tc>
        <w:tc>
          <w:tcPr>
            <w:tcW w:w="1321" w:type="dxa"/>
            <w:vAlign w:val="center"/>
          </w:tcPr>
          <w:p w14:paraId="3AAF5AA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-56.9433%***</w:t>
            </w:r>
          </w:p>
        </w:tc>
        <w:tc>
          <w:tcPr>
            <w:tcW w:w="1321" w:type="dxa"/>
            <w:vAlign w:val="center"/>
          </w:tcPr>
          <w:p w14:paraId="7435145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18.4884%***</w:t>
            </w:r>
          </w:p>
        </w:tc>
        <w:tc>
          <w:tcPr>
            <w:tcW w:w="1321" w:type="dxa"/>
            <w:vAlign w:val="center"/>
          </w:tcPr>
          <w:p w14:paraId="3359B0A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10.9863%*</w:t>
            </w:r>
          </w:p>
        </w:tc>
        <w:tc>
          <w:tcPr>
            <w:tcW w:w="1321" w:type="dxa"/>
            <w:vAlign w:val="center"/>
          </w:tcPr>
          <w:p w14:paraId="12DBFF3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-42.4666%***</w:t>
            </w:r>
          </w:p>
        </w:tc>
        <w:tc>
          <w:tcPr>
            <w:tcW w:w="1321" w:type="dxa"/>
            <w:vAlign w:val="center"/>
          </w:tcPr>
          <w:p w14:paraId="1CDAD26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11.9058%*</w:t>
            </w:r>
          </w:p>
        </w:tc>
      </w:tr>
      <w:tr w:rsidR="00B97EDC" w14:paraId="7C8C34CF" w14:textId="77777777" w:rsidTr="00443653">
        <w:trPr>
          <w:trHeight w:val="340"/>
        </w:trPr>
        <w:tc>
          <w:tcPr>
            <w:tcW w:w="2405" w:type="dxa"/>
            <w:vAlign w:val="center"/>
          </w:tcPr>
          <w:p w14:paraId="26D0915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Chunlai</w:t>
            </w:r>
          </w:p>
        </w:tc>
        <w:tc>
          <w:tcPr>
            <w:tcW w:w="1321" w:type="dxa"/>
            <w:vAlign w:val="center"/>
          </w:tcPr>
          <w:p w14:paraId="2A63A19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5.9744%</w:t>
            </w:r>
          </w:p>
        </w:tc>
        <w:tc>
          <w:tcPr>
            <w:tcW w:w="1321" w:type="dxa"/>
            <w:vAlign w:val="center"/>
          </w:tcPr>
          <w:p w14:paraId="4B3A536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3.8170%</w:t>
            </w:r>
          </w:p>
        </w:tc>
        <w:tc>
          <w:tcPr>
            <w:tcW w:w="1321" w:type="dxa"/>
            <w:vAlign w:val="center"/>
          </w:tcPr>
          <w:p w14:paraId="179D74F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5.7644%</w:t>
            </w:r>
          </w:p>
        </w:tc>
        <w:tc>
          <w:tcPr>
            <w:tcW w:w="1321" w:type="dxa"/>
            <w:vAlign w:val="center"/>
          </w:tcPr>
          <w:p w14:paraId="0E9C576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-0.5717%</w:t>
            </w:r>
          </w:p>
        </w:tc>
        <w:tc>
          <w:tcPr>
            <w:tcW w:w="1321" w:type="dxa"/>
            <w:vAlign w:val="center"/>
          </w:tcPr>
          <w:p w14:paraId="1ED2156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3.7649%</w:t>
            </w:r>
          </w:p>
        </w:tc>
      </w:tr>
      <w:tr w:rsidR="00B97EDC" w14:paraId="78082036" w14:textId="77777777" w:rsidTr="00443653">
        <w:trPr>
          <w:trHeight w:val="340"/>
        </w:trPr>
        <w:tc>
          <w:tcPr>
            <w:tcW w:w="2405" w:type="dxa"/>
            <w:vAlign w:val="center"/>
          </w:tcPr>
          <w:p w14:paraId="29D2D6F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Beststudy</w:t>
            </w:r>
          </w:p>
        </w:tc>
        <w:tc>
          <w:tcPr>
            <w:tcW w:w="1321" w:type="dxa"/>
            <w:vAlign w:val="center"/>
          </w:tcPr>
          <w:p w14:paraId="188DC5F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-77.9867%***</w:t>
            </w:r>
          </w:p>
        </w:tc>
        <w:tc>
          <w:tcPr>
            <w:tcW w:w="1321" w:type="dxa"/>
            <w:vAlign w:val="center"/>
          </w:tcPr>
          <w:p w14:paraId="11F0F88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-59.3321%***</w:t>
            </w:r>
          </w:p>
        </w:tc>
        <w:tc>
          <w:tcPr>
            <w:tcW w:w="1321" w:type="dxa"/>
            <w:vAlign w:val="center"/>
          </w:tcPr>
          <w:p w14:paraId="647A9A9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-66.2440%***</w:t>
            </w:r>
          </w:p>
        </w:tc>
        <w:tc>
          <w:tcPr>
            <w:tcW w:w="1321" w:type="dxa"/>
            <w:vAlign w:val="center"/>
          </w:tcPr>
          <w:p w14:paraId="4E8AA83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-48.3681%***</w:t>
            </w:r>
          </w:p>
        </w:tc>
        <w:tc>
          <w:tcPr>
            <w:tcW w:w="1321" w:type="dxa"/>
            <w:vAlign w:val="center"/>
          </w:tcPr>
          <w:p w14:paraId="386439B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-59.4702%***</w:t>
            </w:r>
          </w:p>
        </w:tc>
      </w:tr>
      <w:tr w:rsidR="00B97EDC" w14:paraId="77007B99" w14:textId="77777777" w:rsidTr="00443653">
        <w:trPr>
          <w:trHeight w:val="340"/>
        </w:trPr>
        <w:tc>
          <w:tcPr>
            <w:tcW w:w="2405" w:type="dxa"/>
            <w:vAlign w:val="center"/>
          </w:tcPr>
          <w:p w14:paraId="6AC8B0E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Ptf CARs n 3 (16 securities)</w:t>
            </w:r>
          </w:p>
        </w:tc>
        <w:tc>
          <w:tcPr>
            <w:tcW w:w="1321" w:type="dxa"/>
            <w:vAlign w:val="center"/>
          </w:tcPr>
          <w:p w14:paraId="303850E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-18.8133%***</w:t>
            </w:r>
          </w:p>
        </w:tc>
        <w:tc>
          <w:tcPr>
            <w:tcW w:w="1321" w:type="dxa"/>
            <w:vAlign w:val="center"/>
          </w:tcPr>
          <w:p w14:paraId="7B85BCC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-4.5785%</w:t>
            </w:r>
          </w:p>
        </w:tc>
        <w:tc>
          <w:tcPr>
            <w:tcW w:w="1321" w:type="dxa"/>
            <w:vAlign w:val="center"/>
          </w:tcPr>
          <w:p w14:paraId="54A759C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-8.0999%</w:t>
            </w:r>
          </w:p>
        </w:tc>
        <w:tc>
          <w:tcPr>
            <w:tcW w:w="1321" w:type="dxa"/>
            <w:vAlign w:val="center"/>
          </w:tcPr>
          <w:p w14:paraId="332D337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-15.9347%**</w:t>
            </w:r>
          </w:p>
        </w:tc>
        <w:tc>
          <w:tcPr>
            <w:tcW w:w="1321" w:type="dxa"/>
            <w:vAlign w:val="center"/>
          </w:tcPr>
          <w:p w14:paraId="681B365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-4.1907%</w:t>
            </w:r>
          </w:p>
        </w:tc>
      </w:tr>
      <w:tr w:rsidR="00B97EDC" w14:paraId="612649C1" w14:textId="77777777" w:rsidTr="00443653">
        <w:trPr>
          <w:trHeight w:val="340"/>
        </w:trPr>
        <w:tc>
          <w:tcPr>
            <w:tcW w:w="2405" w:type="dxa"/>
            <w:tcBorders>
              <w:bottom w:val="single" w:sz="4" w:space="0" w:color="auto"/>
            </w:tcBorders>
            <w:vAlign w:val="center"/>
          </w:tcPr>
          <w:p w14:paraId="68928E2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CAAR group 3 (16 securities)</w:t>
            </w:r>
          </w:p>
        </w:tc>
        <w:tc>
          <w:tcPr>
            <w:tcW w:w="1321" w:type="dxa"/>
            <w:tcBorders>
              <w:bottom w:val="single" w:sz="4" w:space="0" w:color="auto"/>
            </w:tcBorders>
            <w:vAlign w:val="center"/>
          </w:tcPr>
          <w:p w14:paraId="596515E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-18.8410%***</w:t>
            </w:r>
          </w:p>
        </w:tc>
        <w:tc>
          <w:tcPr>
            <w:tcW w:w="1321" w:type="dxa"/>
            <w:tcBorders>
              <w:bottom w:val="single" w:sz="4" w:space="0" w:color="auto"/>
            </w:tcBorders>
            <w:vAlign w:val="center"/>
          </w:tcPr>
          <w:p w14:paraId="1606630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-4.2970%</w:t>
            </w:r>
          </w:p>
        </w:tc>
        <w:tc>
          <w:tcPr>
            <w:tcW w:w="1321" w:type="dxa"/>
            <w:tcBorders>
              <w:bottom w:val="single" w:sz="4" w:space="0" w:color="auto"/>
            </w:tcBorders>
            <w:vAlign w:val="center"/>
          </w:tcPr>
          <w:p w14:paraId="0E113BF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-7.4273%*</w:t>
            </w:r>
          </w:p>
        </w:tc>
        <w:tc>
          <w:tcPr>
            <w:tcW w:w="1321" w:type="dxa"/>
            <w:tcBorders>
              <w:bottom w:val="single" w:sz="4" w:space="0" w:color="auto"/>
            </w:tcBorders>
            <w:vAlign w:val="center"/>
          </w:tcPr>
          <w:p w14:paraId="463720D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-15.6441%***</w:t>
            </w:r>
          </w:p>
        </w:tc>
        <w:tc>
          <w:tcPr>
            <w:tcW w:w="1321" w:type="dxa"/>
            <w:tcBorders>
              <w:bottom w:val="single" w:sz="4" w:space="0" w:color="auto"/>
            </w:tcBorders>
            <w:vAlign w:val="center"/>
          </w:tcPr>
          <w:p w14:paraId="4BF3C05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-3.8697%</w:t>
            </w:r>
          </w:p>
        </w:tc>
      </w:tr>
      <w:tr w:rsidR="00B97EDC" w14:paraId="414036CE" w14:textId="77777777" w:rsidTr="00443653">
        <w:trPr>
          <w:trHeight w:val="340"/>
        </w:trPr>
        <w:tc>
          <w:tcPr>
            <w:tcW w:w="2405" w:type="dxa"/>
            <w:tcBorders>
              <w:top w:val="single" w:sz="4" w:space="0" w:color="auto"/>
            </w:tcBorders>
            <w:vAlign w:val="center"/>
          </w:tcPr>
          <w:p w14:paraId="14E858E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Modern Education</w:t>
            </w:r>
          </w:p>
        </w:tc>
        <w:tc>
          <w:tcPr>
            <w:tcW w:w="1321" w:type="dxa"/>
            <w:tcBorders>
              <w:top w:val="single" w:sz="4" w:space="0" w:color="auto"/>
            </w:tcBorders>
            <w:vAlign w:val="center"/>
          </w:tcPr>
          <w:p w14:paraId="30A6EC4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-4.4428%</w:t>
            </w:r>
          </w:p>
        </w:tc>
        <w:tc>
          <w:tcPr>
            <w:tcW w:w="1321" w:type="dxa"/>
            <w:tcBorders>
              <w:top w:val="single" w:sz="4" w:space="0" w:color="auto"/>
            </w:tcBorders>
            <w:vAlign w:val="center"/>
          </w:tcPr>
          <w:p w14:paraId="0EC27A1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-7.4204%</w:t>
            </w:r>
          </w:p>
        </w:tc>
        <w:tc>
          <w:tcPr>
            <w:tcW w:w="1321" w:type="dxa"/>
            <w:tcBorders>
              <w:top w:val="single" w:sz="4" w:space="0" w:color="auto"/>
            </w:tcBorders>
            <w:vAlign w:val="center"/>
          </w:tcPr>
          <w:p w14:paraId="55D3981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-11.7178%*</w:t>
            </w:r>
          </w:p>
        </w:tc>
        <w:tc>
          <w:tcPr>
            <w:tcW w:w="1321" w:type="dxa"/>
            <w:tcBorders>
              <w:top w:val="single" w:sz="4" w:space="0" w:color="auto"/>
            </w:tcBorders>
            <w:vAlign w:val="center"/>
          </w:tcPr>
          <w:p w14:paraId="317E268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-8.1707%</w:t>
            </w:r>
          </w:p>
        </w:tc>
        <w:tc>
          <w:tcPr>
            <w:tcW w:w="1321" w:type="dxa"/>
            <w:tcBorders>
              <w:top w:val="single" w:sz="4" w:space="0" w:color="auto"/>
            </w:tcBorders>
            <w:vAlign w:val="center"/>
          </w:tcPr>
          <w:p w14:paraId="4F99257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-7.2003%</w:t>
            </w:r>
          </w:p>
        </w:tc>
      </w:tr>
      <w:tr w:rsidR="00B97EDC" w14:paraId="55CC26D3" w14:textId="77777777" w:rsidTr="00443653">
        <w:trPr>
          <w:trHeight w:val="340"/>
        </w:trPr>
        <w:tc>
          <w:tcPr>
            <w:tcW w:w="2405" w:type="dxa"/>
            <w:vAlign w:val="center"/>
          </w:tcPr>
          <w:p w14:paraId="5783431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Chuanglian</w:t>
            </w:r>
          </w:p>
        </w:tc>
        <w:tc>
          <w:tcPr>
            <w:tcW w:w="1321" w:type="dxa"/>
            <w:vAlign w:val="center"/>
          </w:tcPr>
          <w:p w14:paraId="61B2BE4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-6.1157%</w:t>
            </w:r>
          </w:p>
        </w:tc>
        <w:tc>
          <w:tcPr>
            <w:tcW w:w="1321" w:type="dxa"/>
            <w:vAlign w:val="center"/>
          </w:tcPr>
          <w:p w14:paraId="213A5E3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-18.2547%***</w:t>
            </w:r>
          </w:p>
        </w:tc>
        <w:tc>
          <w:tcPr>
            <w:tcW w:w="1321" w:type="dxa"/>
            <w:vAlign w:val="center"/>
          </w:tcPr>
          <w:p w14:paraId="573E500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-37.6846%***</w:t>
            </w:r>
          </w:p>
        </w:tc>
        <w:tc>
          <w:tcPr>
            <w:tcW w:w="1321" w:type="dxa"/>
            <w:vAlign w:val="center"/>
          </w:tcPr>
          <w:p w14:paraId="0C9219A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-7.9766%</w:t>
            </w:r>
          </w:p>
        </w:tc>
        <w:tc>
          <w:tcPr>
            <w:tcW w:w="1321" w:type="dxa"/>
            <w:vAlign w:val="center"/>
          </w:tcPr>
          <w:p w14:paraId="5BEE089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-27.5376%***</w:t>
            </w:r>
          </w:p>
        </w:tc>
      </w:tr>
      <w:tr w:rsidR="00B97EDC" w14:paraId="0B3C7E74" w14:textId="77777777" w:rsidTr="00443653">
        <w:trPr>
          <w:trHeight w:val="340"/>
        </w:trPr>
        <w:tc>
          <w:tcPr>
            <w:tcW w:w="2405" w:type="dxa"/>
            <w:vAlign w:val="center"/>
          </w:tcPr>
          <w:p w14:paraId="13FA5FA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Gingko</w:t>
            </w:r>
          </w:p>
        </w:tc>
        <w:tc>
          <w:tcPr>
            <w:tcW w:w="1321" w:type="dxa"/>
            <w:vAlign w:val="center"/>
          </w:tcPr>
          <w:p w14:paraId="0734F5F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-5.5683%</w:t>
            </w:r>
          </w:p>
        </w:tc>
        <w:tc>
          <w:tcPr>
            <w:tcW w:w="1321" w:type="dxa"/>
            <w:vAlign w:val="center"/>
          </w:tcPr>
          <w:p w14:paraId="15CDE71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-4.6745%</w:t>
            </w:r>
          </w:p>
        </w:tc>
        <w:tc>
          <w:tcPr>
            <w:tcW w:w="1321" w:type="dxa"/>
            <w:vAlign w:val="center"/>
          </w:tcPr>
          <w:p w14:paraId="1726503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0.7074%</w:t>
            </w:r>
          </w:p>
        </w:tc>
        <w:tc>
          <w:tcPr>
            <w:tcW w:w="1321" w:type="dxa"/>
            <w:vAlign w:val="center"/>
          </w:tcPr>
          <w:p w14:paraId="33DF398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-2.8150%</w:t>
            </w:r>
          </w:p>
        </w:tc>
        <w:tc>
          <w:tcPr>
            <w:tcW w:w="1321" w:type="dxa"/>
            <w:vAlign w:val="center"/>
          </w:tcPr>
          <w:p w14:paraId="15AF903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0.4181%</w:t>
            </w:r>
          </w:p>
        </w:tc>
      </w:tr>
      <w:tr w:rsidR="00B97EDC" w14:paraId="016C7E7D" w14:textId="77777777" w:rsidTr="00443653">
        <w:trPr>
          <w:trHeight w:val="340"/>
        </w:trPr>
        <w:tc>
          <w:tcPr>
            <w:tcW w:w="2405" w:type="dxa"/>
            <w:vAlign w:val="center"/>
          </w:tcPr>
          <w:p w14:paraId="2ACBCDE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21st Century Edu</w:t>
            </w:r>
          </w:p>
        </w:tc>
        <w:tc>
          <w:tcPr>
            <w:tcW w:w="1321" w:type="dxa"/>
            <w:vAlign w:val="center"/>
          </w:tcPr>
          <w:p w14:paraId="67A705B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-51.0328%***</w:t>
            </w:r>
          </w:p>
        </w:tc>
        <w:tc>
          <w:tcPr>
            <w:tcW w:w="1321" w:type="dxa"/>
            <w:vAlign w:val="center"/>
          </w:tcPr>
          <w:p w14:paraId="0D93EFF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-16.6779%**</w:t>
            </w:r>
          </w:p>
        </w:tc>
        <w:tc>
          <w:tcPr>
            <w:tcW w:w="1321" w:type="dxa"/>
            <w:vAlign w:val="center"/>
          </w:tcPr>
          <w:p w14:paraId="7F68A09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-0.5028%</w:t>
            </w:r>
          </w:p>
        </w:tc>
        <w:tc>
          <w:tcPr>
            <w:tcW w:w="1321" w:type="dxa"/>
            <w:vAlign w:val="center"/>
          </w:tcPr>
          <w:p w14:paraId="6BE5382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-19.8555%***</w:t>
            </w:r>
          </w:p>
        </w:tc>
        <w:tc>
          <w:tcPr>
            <w:tcW w:w="1321" w:type="dxa"/>
            <w:vAlign w:val="center"/>
          </w:tcPr>
          <w:p w14:paraId="53A87A6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-0.0784%</w:t>
            </w:r>
          </w:p>
        </w:tc>
      </w:tr>
      <w:tr w:rsidR="00B97EDC" w14:paraId="0D5F9CCF" w14:textId="77777777" w:rsidTr="00443653">
        <w:trPr>
          <w:trHeight w:val="340"/>
        </w:trPr>
        <w:tc>
          <w:tcPr>
            <w:tcW w:w="2405" w:type="dxa"/>
            <w:vAlign w:val="center"/>
          </w:tcPr>
          <w:p w14:paraId="3A3D364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Bojun</w:t>
            </w:r>
          </w:p>
        </w:tc>
        <w:tc>
          <w:tcPr>
            <w:tcW w:w="1321" w:type="dxa"/>
            <w:vAlign w:val="center"/>
          </w:tcPr>
          <w:p w14:paraId="595957A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9.9397%</w:t>
            </w:r>
          </w:p>
        </w:tc>
        <w:tc>
          <w:tcPr>
            <w:tcW w:w="1321" w:type="dxa"/>
            <w:vAlign w:val="center"/>
          </w:tcPr>
          <w:p w14:paraId="5385917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-4.9536%</w:t>
            </w:r>
          </w:p>
        </w:tc>
        <w:tc>
          <w:tcPr>
            <w:tcW w:w="1321" w:type="dxa"/>
            <w:vAlign w:val="center"/>
          </w:tcPr>
          <w:p w14:paraId="462B5C1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-27.0167%***</w:t>
            </w:r>
          </w:p>
        </w:tc>
        <w:tc>
          <w:tcPr>
            <w:tcW w:w="1321" w:type="dxa"/>
            <w:vAlign w:val="center"/>
          </w:tcPr>
          <w:p w14:paraId="0879164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-1.1258%</w:t>
            </w:r>
          </w:p>
        </w:tc>
        <w:tc>
          <w:tcPr>
            <w:tcW w:w="1321" w:type="dxa"/>
            <w:vAlign w:val="center"/>
          </w:tcPr>
          <w:p w14:paraId="2859856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-21.6845%***</w:t>
            </w:r>
          </w:p>
        </w:tc>
      </w:tr>
      <w:tr w:rsidR="00B97EDC" w14:paraId="13591460" w14:textId="77777777" w:rsidTr="00443653">
        <w:trPr>
          <w:trHeight w:val="340"/>
        </w:trPr>
        <w:tc>
          <w:tcPr>
            <w:tcW w:w="2405" w:type="dxa"/>
            <w:vAlign w:val="center"/>
          </w:tcPr>
          <w:p w14:paraId="280F634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Dashan Education</w:t>
            </w:r>
          </w:p>
        </w:tc>
        <w:tc>
          <w:tcPr>
            <w:tcW w:w="1321" w:type="dxa"/>
            <w:vAlign w:val="center"/>
          </w:tcPr>
          <w:p w14:paraId="715F74F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-16.2142%**</w:t>
            </w:r>
          </w:p>
        </w:tc>
        <w:tc>
          <w:tcPr>
            <w:tcW w:w="1321" w:type="dxa"/>
            <w:vAlign w:val="center"/>
          </w:tcPr>
          <w:p w14:paraId="761775C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-7.0817%</w:t>
            </w:r>
          </w:p>
        </w:tc>
        <w:tc>
          <w:tcPr>
            <w:tcW w:w="1321" w:type="dxa"/>
            <w:vAlign w:val="center"/>
          </w:tcPr>
          <w:p w14:paraId="7D0E674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-8.4783%</w:t>
            </w:r>
          </w:p>
        </w:tc>
        <w:tc>
          <w:tcPr>
            <w:tcW w:w="1321" w:type="dxa"/>
            <w:vAlign w:val="center"/>
          </w:tcPr>
          <w:p w14:paraId="2C9CDEB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-15.3144%**</w:t>
            </w:r>
          </w:p>
        </w:tc>
        <w:tc>
          <w:tcPr>
            <w:tcW w:w="1321" w:type="dxa"/>
            <w:vAlign w:val="center"/>
          </w:tcPr>
          <w:p w14:paraId="1919F1A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-0.6432%</w:t>
            </w:r>
          </w:p>
        </w:tc>
      </w:tr>
      <w:tr w:rsidR="00B97EDC" w14:paraId="465992D2" w14:textId="77777777" w:rsidTr="00443653">
        <w:trPr>
          <w:trHeight w:val="340"/>
        </w:trPr>
        <w:tc>
          <w:tcPr>
            <w:tcW w:w="2405" w:type="dxa"/>
            <w:vAlign w:val="center"/>
          </w:tcPr>
          <w:p w14:paraId="5B6F65E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Leader Edu</w:t>
            </w:r>
          </w:p>
        </w:tc>
        <w:tc>
          <w:tcPr>
            <w:tcW w:w="1321" w:type="dxa"/>
            <w:vAlign w:val="center"/>
          </w:tcPr>
          <w:p w14:paraId="5BA4AC7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-10.8130%</w:t>
            </w:r>
          </w:p>
        </w:tc>
        <w:tc>
          <w:tcPr>
            <w:tcW w:w="1321" w:type="dxa"/>
            <w:vAlign w:val="center"/>
          </w:tcPr>
          <w:p w14:paraId="5778A2B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-7.9228%</w:t>
            </w:r>
          </w:p>
        </w:tc>
        <w:tc>
          <w:tcPr>
            <w:tcW w:w="1321" w:type="dxa"/>
            <w:vAlign w:val="center"/>
          </w:tcPr>
          <w:p w14:paraId="4A068E9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-20.4458%***</w:t>
            </w:r>
          </w:p>
        </w:tc>
        <w:tc>
          <w:tcPr>
            <w:tcW w:w="1321" w:type="dxa"/>
            <w:vAlign w:val="center"/>
          </w:tcPr>
          <w:p w14:paraId="7898D6F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-5.3002%</w:t>
            </w:r>
          </w:p>
        </w:tc>
        <w:tc>
          <w:tcPr>
            <w:tcW w:w="1321" w:type="dxa"/>
            <w:vAlign w:val="center"/>
          </w:tcPr>
          <w:p w14:paraId="1A7CF1E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-19.2887%***</w:t>
            </w:r>
          </w:p>
        </w:tc>
      </w:tr>
      <w:tr w:rsidR="00B97EDC" w14:paraId="7D6EFD0A" w14:textId="77777777" w:rsidTr="00443653">
        <w:trPr>
          <w:trHeight w:val="340"/>
        </w:trPr>
        <w:tc>
          <w:tcPr>
            <w:tcW w:w="2405" w:type="dxa"/>
            <w:vAlign w:val="center"/>
          </w:tcPr>
          <w:p w14:paraId="756262F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Top Edu</w:t>
            </w:r>
          </w:p>
        </w:tc>
        <w:tc>
          <w:tcPr>
            <w:tcW w:w="1321" w:type="dxa"/>
            <w:vAlign w:val="center"/>
          </w:tcPr>
          <w:p w14:paraId="5A7AC3E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-7.9058%</w:t>
            </w:r>
          </w:p>
        </w:tc>
        <w:tc>
          <w:tcPr>
            <w:tcW w:w="1321" w:type="dxa"/>
            <w:vAlign w:val="center"/>
          </w:tcPr>
          <w:p w14:paraId="32B9E3E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12.9468%**</w:t>
            </w:r>
          </w:p>
        </w:tc>
        <w:tc>
          <w:tcPr>
            <w:tcW w:w="1321" w:type="dxa"/>
            <w:vAlign w:val="center"/>
          </w:tcPr>
          <w:p w14:paraId="2069329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25.8431%***</w:t>
            </w:r>
          </w:p>
        </w:tc>
        <w:tc>
          <w:tcPr>
            <w:tcW w:w="1321" w:type="dxa"/>
            <w:vAlign w:val="center"/>
          </w:tcPr>
          <w:p w14:paraId="7EC5C51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10.3253%</w:t>
            </w:r>
          </w:p>
        </w:tc>
        <w:tc>
          <w:tcPr>
            <w:tcW w:w="1321" w:type="dxa"/>
            <w:vAlign w:val="center"/>
          </w:tcPr>
          <w:p w14:paraId="0427944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17.2173%***</w:t>
            </w:r>
          </w:p>
        </w:tc>
      </w:tr>
      <w:tr w:rsidR="00B97EDC" w14:paraId="6EF0E49F" w14:textId="77777777" w:rsidTr="00443653">
        <w:trPr>
          <w:trHeight w:val="340"/>
        </w:trPr>
        <w:tc>
          <w:tcPr>
            <w:tcW w:w="2405" w:type="dxa"/>
            <w:vAlign w:val="center"/>
          </w:tcPr>
          <w:p w14:paraId="25EE65C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First Capital</w:t>
            </w:r>
          </w:p>
        </w:tc>
        <w:tc>
          <w:tcPr>
            <w:tcW w:w="1321" w:type="dxa"/>
            <w:vAlign w:val="center"/>
          </w:tcPr>
          <w:p w14:paraId="45C2D0D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10.0264%</w:t>
            </w:r>
          </w:p>
        </w:tc>
        <w:tc>
          <w:tcPr>
            <w:tcW w:w="1321" w:type="dxa"/>
            <w:vAlign w:val="center"/>
          </w:tcPr>
          <w:p w14:paraId="5DD3A51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12.0331%*</w:t>
            </w:r>
          </w:p>
        </w:tc>
        <w:tc>
          <w:tcPr>
            <w:tcW w:w="1321" w:type="dxa"/>
            <w:vAlign w:val="center"/>
          </w:tcPr>
          <w:p w14:paraId="1B72734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10.3142%</w:t>
            </w:r>
          </w:p>
        </w:tc>
        <w:tc>
          <w:tcPr>
            <w:tcW w:w="1321" w:type="dxa"/>
            <w:vAlign w:val="center"/>
          </w:tcPr>
          <w:p w14:paraId="10BC21B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6.0698%</w:t>
            </w:r>
          </w:p>
        </w:tc>
        <w:tc>
          <w:tcPr>
            <w:tcW w:w="1321" w:type="dxa"/>
            <w:vAlign w:val="center"/>
          </w:tcPr>
          <w:p w14:paraId="1C6522B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7.2144%</w:t>
            </w:r>
          </w:p>
        </w:tc>
      </w:tr>
      <w:tr w:rsidR="00B97EDC" w14:paraId="09853A8F" w14:textId="77777777" w:rsidTr="00443653">
        <w:trPr>
          <w:trHeight w:val="340"/>
        </w:trPr>
        <w:tc>
          <w:tcPr>
            <w:tcW w:w="2405" w:type="dxa"/>
            <w:vAlign w:val="center"/>
          </w:tcPr>
          <w:p w14:paraId="2A7F9F6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BExcellent Group</w:t>
            </w:r>
          </w:p>
        </w:tc>
        <w:tc>
          <w:tcPr>
            <w:tcW w:w="1321" w:type="dxa"/>
            <w:vAlign w:val="center"/>
          </w:tcPr>
          <w:p w14:paraId="7D13CF3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0.6666%</w:t>
            </w:r>
          </w:p>
        </w:tc>
        <w:tc>
          <w:tcPr>
            <w:tcW w:w="1321" w:type="dxa"/>
            <w:vAlign w:val="center"/>
          </w:tcPr>
          <w:p w14:paraId="7C01812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-3.3031%</w:t>
            </w:r>
          </w:p>
        </w:tc>
        <w:tc>
          <w:tcPr>
            <w:tcW w:w="1321" w:type="dxa"/>
            <w:vAlign w:val="center"/>
          </w:tcPr>
          <w:p w14:paraId="60C42E3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-0.5834%</w:t>
            </w:r>
          </w:p>
        </w:tc>
        <w:tc>
          <w:tcPr>
            <w:tcW w:w="1321" w:type="dxa"/>
            <w:vAlign w:val="center"/>
          </w:tcPr>
          <w:p w14:paraId="612D389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-6.3280%</w:t>
            </w:r>
          </w:p>
        </w:tc>
        <w:tc>
          <w:tcPr>
            <w:tcW w:w="1321" w:type="dxa"/>
            <w:vAlign w:val="center"/>
          </w:tcPr>
          <w:p w14:paraId="1EDFC49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2.7267%</w:t>
            </w:r>
          </w:p>
        </w:tc>
      </w:tr>
      <w:tr w:rsidR="00B97EDC" w14:paraId="44E77146" w14:textId="77777777" w:rsidTr="00443653">
        <w:trPr>
          <w:trHeight w:val="340"/>
        </w:trPr>
        <w:tc>
          <w:tcPr>
            <w:tcW w:w="2405" w:type="dxa"/>
            <w:vAlign w:val="center"/>
          </w:tcPr>
          <w:p w14:paraId="57243CC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OUC Holdings</w:t>
            </w:r>
          </w:p>
        </w:tc>
        <w:tc>
          <w:tcPr>
            <w:tcW w:w="1321" w:type="dxa"/>
            <w:vAlign w:val="center"/>
          </w:tcPr>
          <w:p w14:paraId="243CFE1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-13.0746%**</w:t>
            </w:r>
          </w:p>
        </w:tc>
        <w:tc>
          <w:tcPr>
            <w:tcW w:w="1321" w:type="dxa"/>
            <w:vAlign w:val="center"/>
          </w:tcPr>
          <w:p w14:paraId="52ED1AC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-29.1605%***</w:t>
            </w:r>
          </w:p>
        </w:tc>
        <w:tc>
          <w:tcPr>
            <w:tcW w:w="1321" w:type="dxa"/>
            <w:vAlign w:val="center"/>
          </w:tcPr>
          <w:p w14:paraId="6D298E1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-28.9627%***</w:t>
            </w:r>
          </w:p>
        </w:tc>
        <w:tc>
          <w:tcPr>
            <w:tcW w:w="1321" w:type="dxa"/>
            <w:vAlign w:val="center"/>
          </w:tcPr>
          <w:p w14:paraId="6E3C4EC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-9.8990%</w:t>
            </w:r>
          </w:p>
        </w:tc>
        <w:tc>
          <w:tcPr>
            <w:tcW w:w="1321" w:type="dxa"/>
            <w:vAlign w:val="center"/>
          </w:tcPr>
          <w:p w14:paraId="1AA8483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-21.9053%***</w:t>
            </w:r>
          </w:p>
        </w:tc>
      </w:tr>
      <w:tr w:rsidR="00B97EDC" w14:paraId="73A4E03F" w14:textId="77777777" w:rsidTr="00443653">
        <w:trPr>
          <w:trHeight w:val="340"/>
        </w:trPr>
        <w:tc>
          <w:tcPr>
            <w:tcW w:w="2405" w:type="dxa"/>
            <w:vAlign w:val="center"/>
          </w:tcPr>
          <w:p w14:paraId="7DF1579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SDM Edu</w:t>
            </w:r>
          </w:p>
        </w:tc>
        <w:tc>
          <w:tcPr>
            <w:tcW w:w="1321" w:type="dxa"/>
            <w:vAlign w:val="center"/>
          </w:tcPr>
          <w:p w14:paraId="2EBAB29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-2.8042%</w:t>
            </w:r>
          </w:p>
        </w:tc>
        <w:tc>
          <w:tcPr>
            <w:tcW w:w="1321" w:type="dxa"/>
            <w:vAlign w:val="center"/>
          </w:tcPr>
          <w:p w14:paraId="4B62509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8.6923%</w:t>
            </w:r>
          </w:p>
        </w:tc>
        <w:tc>
          <w:tcPr>
            <w:tcW w:w="1321" w:type="dxa"/>
            <w:vAlign w:val="center"/>
          </w:tcPr>
          <w:p w14:paraId="15BB068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-4.2253%</w:t>
            </w:r>
          </w:p>
        </w:tc>
        <w:tc>
          <w:tcPr>
            <w:tcW w:w="1321" w:type="dxa"/>
            <w:vAlign w:val="center"/>
          </w:tcPr>
          <w:p w14:paraId="42F72A8F"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-16.1417%**</w:t>
            </w:r>
          </w:p>
        </w:tc>
        <w:tc>
          <w:tcPr>
            <w:tcW w:w="1321" w:type="dxa"/>
            <w:vAlign w:val="center"/>
          </w:tcPr>
          <w:p w14:paraId="1F2899E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10.6546%</w:t>
            </w:r>
          </w:p>
        </w:tc>
      </w:tr>
      <w:tr w:rsidR="00B97EDC" w14:paraId="02E9E54C" w14:textId="77777777" w:rsidTr="00443653">
        <w:trPr>
          <w:trHeight w:val="340"/>
        </w:trPr>
        <w:tc>
          <w:tcPr>
            <w:tcW w:w="2405" w:type="dxa"/>
            <w:vAlign w:val="center"/>
          </w:tcPr>
          <w:p w14:paraId="173BCCF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China Oriented</w:t>
            </w:r>
          </w:p>
        </w:tc>
        <w:tc>
          <w:tcPr>
            <w:tcW w:w="1321" w:type="dxa"/>
            <w:vAlign w:val="center"/>
          </w:tcPr>
          <w:p w14:paraId="6C33182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-4.1534%</w:t>
            </w:r>
          </w:p>
        </w:tc>
        <w:tc>
          <w:tcPr>
            <w:tcW w:w="1321" w:type="dxa"/>
            <w:vAlign w:val="center"/>
          </w:tcPr>
          <w:p w14:paraId="7F31F2F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-2.6087%</w:t>
            </w:r>
          </w:p>
        </w:tc>
        <w:tc>
          <w:tcPr>
            <w:tcW w:w="1321" w:type="dxa"/>
            <w:vAlign w:val="center"/>
          </w:tcPr>
          <w:p w14:paraId="3A420E0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-10.4951%</w:t>
            </w:r>
          </w:p>
        </w:tc>
        <w:tc>
          <w:tcPr>
            <w:tcW w:w="1321" w:type="dxa"/>
            <w:vAlign w:val="center"/>
          </w:tcPr>
          <w:p w14:paraId="1321BE00"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-4.5422%</w:t>
            </w:r>
          </w:p>
        </w:tc>
        <w:tc>
          <w:tcPr>
            <w:tcW w:w="1321" w:type="dxa"/>
            <w:vAlign w:val="center"/>
          </w:tcPr>
          <w:p w14:paraId="1082BF1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-6.5662%</w:t>
            </w:r>
          </w:p>
        </w:tc>
      </w:tr>
      <w:tr w:rsidR="00B97EDC" w14:paraId="76017F39" w14:textId="77777777" w:rsidTr="00443653">
        <w:trPr>
          <w:trHeight w:val="340"/>
        </w:trPr>
        <w:tc>
          <w:tcPr>
            <w:tcW w:w="2405" w:type="dxa"/>
            <w:vAlign w:val="center"/>
          </w:tcPr>
          <w:p w14:paraId="620E457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China E-Info Tech</w:t>
            </w:r>
          </w:p>
        </w:tc>
        <w:tc>
          <w:tcPr>
            <w:tcW w:w="1321" w:type="dxa"/>
            <w:vAlign w:val="center"/>
          </w:tcPr>
          <w:p w14:paraId="588BAA3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4.9085%</w:t>
            </w:r>
          </w:p>
        </w:tc>
        <w:tc>
          <w:tcPr>
            <w:tcW w:w="1321" w:type="dxa"/>
            <w:vAlign w:val="center"/>
          </w:tcPr>
          <w:p w14:paraId="010D00F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-10.1949%</w:t>
            </w:r>
          </w:p>
        </w:tc>
        <w:tc>
          <w:tcPr>
            <w:tcW w:w="1321" w:type="dxa"/>
            <w:vAlign w:val="center"/>
          </w:tcPr>
          <w:p w14:paraId="6AEB553A"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27.5036%***</w:t>
            </w:r>
          </w:p>
        </w:tc>
        <w:tc>
          <w:tcPr>
            <w:tcW w:w="1321" w:type="dxa"/>
            <w:vAlign w:val="center"/>
          </w:tcPr>
          <w:p w14:paraId="61318D2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33.9744%***</w:t>
            </w:r>
          </w:p>
        </w:tc>
        <w:tc>
          <w:tcPr>
            <w:tcW w:w="1321" w:type="dxa"/>
            <w:vAlign w:val="center"/>
          </w:tcPr>
          <w:p w14:paraId="4501ED82"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-6.8033%</w:t>
            </w:r>
          </w:p>
        </w:tc>
      </w:tr>
      <w:tr w:rsidR="00B97EDC" w14:paraId="27F16619" w14:textId="77777777" w:rsidTr="00443653">
        <w:trPr>
          <w:trHeight w:val="340"/>
        </w:trPr>
        <w:tc>
          <w:tcPr>
            <w:tcW w:w="2405" w:type="dxa"/>
            <w:vAlign w:val="center"/>
          </w:tcPr>
          <w:p w14:paraId="327A963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Shentong Robot</w:t>
            </w:r>
          </w:p>
        </w:tc>
        <w:tc>
          <w:tcPr>
            <w:tcW w:w="1321" w:type="dxa"/>
            <w:vAlign w:val="center"/>
          </w:tcPr>
          <w:p w14:paraId="23E23E4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9.8372%</w:t>
            </w:r>
          </w:p>
        </w:tc>
        <w:tc>
          <w:tcPr>
            <w:tcW w:w="1321" w:type="dxa"/>
            <w:vAlign w:val="center"/>
          </w:tcPr>
          <w:p w14:paraId="397B483D"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-2.4269%</w:t>
            </w:r>
          </w:p>
        </w:tc>
        <w:tc>
          <w:tcPr>
            <w:tcW w:w="1321" w:type="dxa"/>
            <w:vAlign w:val="center"/>
          </w:tcPr>
          <w:p w14:paraId="498F12F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-16.1913%**</w:t>
            </w:r>
          </w:p>
        </w:tc>
        <w:tc>
          <w:tcPr>
            <w:tcW w:w="1321" w:type="dxa"/>
            <w:vAlign w:val="center"/>
          </w:tcPr>
          <w:p w14:paraId="10D7808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-1.0382%</w:t>
            </w:r>
          </w:p>
        </w:tc>
        <w:tc>
          <w:tcPr>
            <w:tcW w:w="1321" w:type="dxa"/>
            <w:vAlign w:val="center"/>
          </w:tcPr>
          <w:p w14:paraId="366A52A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-14.8674%**</w:t>
            </w:r>
          </w:p>
        </w:tc>
      </w:tr>
      <w:tr w:rsidR="00B97EDC" w14:paraId="14799148" w14:textId="77777777" w:rsidTr="00443653">
        <w:trPr>
          <w:trHeight w:val="340"/>
        </w:trPr>
        <w:tc>
          <w:tcPr>
            <w:tcW w:w="2405" w:type="dxa"/>
            <w:vAlign w:val="center"/>
          </w:tcPr>
          <w:p w14:paraId="72E6A4F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Dadi</w:t>
            </w:r>
          </w:p>
        </w:tc>
        <w:tc>
          <w:tcPr>
            <w:tcW w:w="1321" w:type="dxa"/>
            <w:vAlign w:val="center"/>
          </w:tcPr>
          <w:p w14:paraId="1553C0C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-16.7885%**</w:t>
            </w:r>
          </w:p>
        </w:tc>
        <w:tc>
          <w:tcPr>
            <w:tcW w:w="1321" w:type="dxa"/>
            <w:vAlign w:val="center"/>
          </w:tcPr>
          <w:p w14:paraId="49171703"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-11.2936%*</w:t>
            </w:r>
          </w:p>
        </w:tc>
        <w:tc>
          <w:tcPr>
            <w:tcW w:w="1321" w:type="dxa"/>
            <w:vAlign w:val="center"/>
          </w:tcPr>
          <w:p w14:paraId="15DAB8F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0.0894%</w:t>
            </w:r>
          </w:p>
        </w:tc>
        <w:tc>
          <w:tcPr>
            <w:tcW w:w="1321" w:type="dxa"/>
            <w:vAlign w:val="center"/>
          </w:tcPr>
          <w:p w14:paraId="02F5A9C8"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3.7204%</w:t>
            </w:r>
          </w:p>
        </w:tc>
        <w:tc>
          <w:tcPr>
            <w:tcW w:w="1321" w:type="dxa"/>
            <w:vAlign w:val="center"/>
          </w:tcPr>
          <w:p w14:paraId="257F01E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-9.7445%</w:t>
            </w:r>
          </w:p>
        </w:tc>
      </w:tr>
      <w:tr w:rsidR="00B97EDC" w14:paraId="17BFC18C" w14:textId="77777777" w:rsidTr="00443653">
        <w:trPr>
          <w:trHeight w:val="340"/>
        </w:trPr>
        <w:tc>
          <w:tcPr>
            <w:tcW w:w="2405" w:type="dxa"/>
            <w:vAlign w:val="center"/>
          </w:tcPr>
          <w:p w14:paraId="16C739C5"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Ptf CARs n 4 (16 securities)</w:t>
            </w:r>
          </w:p>
        </w:tc>
        <w:tc>
          <w:tcPr>
            <w:tcW w:w="1321" w:type="dxa"/>
            <w:vAlign w:val="center"/>
          </w:tcPr>
          <w:p w14:paraId="74000066"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-6.2791%</w:t>
            </w:r>
          </w:p>
        </w:tc>
        <w:tc>
          <w:tcPr>
            <w:tcW w:w="1321" w:type="dxa"/>
            <w:vAlign w:val="center"/>
          </w:tcPr>
          <w:p w14:paraId="3F1C2DF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-5.2595%</w:t>
            </w:r>
          </w:p>
        </w:tc>
        <w:tc>
          <w:tcPr>
            <w:tcW w:w="1321" w:type="dxa"/>
            <w:vAlign w:val="center"/>
          </w:tcPr>
          <w:p w14:paraId="371CE9C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-6.5165%</w:t>
            </w:r>
          </w:p>
        </w:tc>
        <w:tc>
          <w:tcPr>
            <w:tcW w:w="1321" w:type="dxa"/>
            <w:vAlign w:val="center"/>
          </w:tcPr>
          <w:p w14:paraId="6B421B5C"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-2.5982%</w:t>
            </w:r>
          </w:p>
        </w:tc>
        <w:tc>
          <w:tcPr>
            <w:tcW w:w="1321" w:type="dxa"/>
            <w:vAlign w:val="center"/>
          </w:tcPr>
          <w:p w14:paraId="622099F9"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-6.3912%</w:t>
            </w:r>
          </w:p>
        </w:tc>
      </w:tr>
      <w:tr w:rsidR="00B97EDC" w14:paraId="16899669" w14:textId="77777777" w:rsidTr="00443653">
        <w:trPr>
          <w:trHeight w:val="340"/>
        </w:trPr>
        <w:tc>
          <w:tcPr>
            <w:tcW w:w="2405" w:type="dxa"/>
            <w:tcBorders>
              <w:bottom w:val="single" w:sz="4" w:space="0" w:color="auto"/>
            </w:tcBorders>
            <w:vAlign w:val="center"/>
          </w:tcPr>
          <w:p w14:paraId="3270D467"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CAAR group 4 (16 securities)</w:t>
            </w:r>
          </w:p>
        </w:tc>
        <w:tc>
          <w:tcPr>
            <w:tcW w:w="1321" w:type="dxa"/>
            <w:tcBorders>
              <w:bottom w:val="single" w:sz="4" w:space="0" w:color="auto"/>
            </w:tcBorders>
            <w:vAlign w:val="center"/>
          </w:tcPr>
          <w:p w14:paraId="2D914444"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-5.9943%**</w:t>
            </w:r>
          </w:p>
        </w:tc>
        <w:tc>
          <w:tcPr>
            <w:tcW w:w="1321" w:type="dxa"/>
            <w:tcBorders>
              <w:bottom w:val="single" w:sz="4" w:space="0" w:color="auto"/>
            </w:tcBorders>
            <w:vAlign w:val="center"/>
          </w:tcPr>
          <w:p w14:paraId="38F4BE2B"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-3.8711%</w:t>
            </w:r>
          </w:p>
        </w:tc>
        <w:tc>
          <w:tcPr>
            <w:tcW w:w="1321" w:type="dxa"/>
            <w:tcBorders>
              <w:bottom w:val="single" w:sz="4" w:space="0" w:color="auto"/>
            </w:tcBorders>
            <w:vAlign w:val="center"/>
          </w:tcPr>
          <w:p w14:paraId="20304CD1"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-3.7947%</w:t>
            </w:r>
          </w:p>
        </w:tc>
        <w:tc>
          <w:tcPr>
            <w:tcW w:w="1321" w:type="dxa"/>
            <w:tcBorders>
              <w:bottom w:val="single" w:sz="4" w:space="0" w:color="auto"/>
            </w:tcBorders>
            <w:vAlign w:val="center"/>
          </w:tcPr>
          <w:p w14:paraId="77FFB58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-1.2756%</w:t>
            </w:r>
          </w:p>
        </w:tc>
        <w:tc>
          <w:tcPr>
            <w:tcW w:w="1321" w:type="dxa"/>
            <w:tcBorders>
              <w:bottom w:val="single" w:sz="4" w:space="0" w:color="auto"/>
            </w:tcBorders>
            <w:vAlign w:val="center"/>
          </w:tcPr>
          <w:p w14:paraId="27E4FB4E" w14:textId="77777777" w:rsidR="00CC43C5" w:rsidRPr="00CC43C5" w:rsidRDefault="009238B8" w:rsidP="00D95025">
            <w:pPr>
              <w:jc w:val="both"/>
              <w:rPr>
                <w:rFonts w:ascii="Times New Roman" w:hAnsi="Times New Roman" w:cs="Times New Roman"/>
                <w:sz w:val="18"/>
                <w:szCs w:val="18"/>
              </w:rPr>
            </w:pPr>
            <w:r w:rsidRPr="00CC43C5">
              <w:rPr>
                <w:rFonts w:ascii="Times New Roman" w:hAnsi="Times New Roman" w:cs="Times New Roman"/>
                <w:sz w:val="18"/>
                <w:szCs w:val="18"/>
              </w:rPr>
              <w:t>-4.9206%</w:t>
            </w:r>
          </w:p>
        </w:tc>
      </w:tr>
      <w:tr w:rsidR="00B97EDC" w14:paraId="5FA03CF0" w14:textId="77777777" w:rsidTr="00930445">
        <w:trPr>
          <w:trHeight w:val="340"/>
        </w:trPr>
        <w:tc>
          <w:tcPr>
            <w:tcW w:w="9010" w:type="dxa"/>
            <w:gridSpan w:val="6"/>
            <w:tcBorders>
              <w:top w:val="single" w:sz="4" w:space="0" w:color="auto"/>
            </w:tcBorders>
            <w:vAlign w:val="center"/>
          </w:tcPr>
          <w:p w14:paraId="375C0107" w14:textId="77777777" w:rsidR="00443653" w:rsidRPr="00CC43C5" w:rsidRDefault="009238B8" w:rsidP="00D95025">
            <w:pPr>
              <w:jc w:val="both"/>
              <w:rPr>
                <w:rFonts w:ascii="Times New Roman" w:hAnsi="Times New Roman" w:cs="Times New Roman"/>
                <w:sz w:val="18"/>
                <w:szCs w:val="18"/>
              </w:rPr>
            </w:pPr>
            <w:r w:rsidRPr="00B43C1B">
              <w:rPr>
                <w:rFonts w:ascii="Times New Roman" w:hAnsi="Times New Roman" w:cs="Times New Roman"/>
                <w:sz w:val="18"/>
                <w:szCs w:val="18"/>
              </w:rPr>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r w:rsidR="00B97EDC" w14:paraId="60DF3C38" w14:textId="77777777" w:rsidTr="00930445">
        <w:trPr>
          <w:trHeight w:val="340"/>
        </w:trPr>
        <w:tc>
          <w:tcPr>
            <w:tcW w:w="9010" w:type="dxa"/>
            <w:gridSpan w:val="6"/>
            <w:vAlign w:val="center"/>
          </w:tcPr>
          <w:p w14:paraId="214EA366" w14:textId="77777777" w:rsidR="00930445" w:rsidRPr="00930445" w:rsidRDefault="009238B8" w:rsidP="00930445">
            <w:pPr>
              <w:jc w:val="both"/>
              <w:rPr>
                <w:rFonts w:ascii="Times New Roman" w:hAnsi="Times New Roman" w:cs="Times New Roman"/>
                <w:sz w:val="18"/>
                <w:szCs w:val="18"/>
              </w:rPr>
            </w:pPr>
            <w:r w:rsidRPr="00930445">
              <w:rPr>
                <w:rFonts w:ascii="Times New Roman" w:hAnsi="Times New Roman" w:cs="Times New Roman"/>
                <w:sz w:val="18"/>
                <w:szCs w:val="18"/>
              </w:rPr>
              <w:lastRenderedPageBreak/>
              <w:t>Group 1: &gt;HK$ 5Tn; Group 2: HK$ 10Bn - HK$ 100Bn; Group 3: HK$ 1Bn - HK$ 10Bn; Group 4: &lt;¥1Bn</w:t>
            </w:r>
          </w:p>
        </w:tc>
      </w:tr>
    </w:tbl>
    <w:p w14:paraId="6F162B13" w14:textId="77777777" w:rsidR="003C1AD3" w:rsidRPr="00930445" w:rsidRDefault="009238B8" w:rsidP="00930445">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w:t>
      </w:r>
      <w:r w:rsidRPr="00930445">
        <w:rPr>
          <w:rFonts w:ascii="Times New Roman" w:hAnsi="Times New Roman" w:cs="Times New Roman"/>
          <w:sz w:val="24"/>
          <w:szCs w:val="24"/>
        </w:rPr>
        <w:t>able 18: China concept stocks grouped by market cap</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1308"/>
        <w:gridCol w:w="1308"/>
        <w:gridCol w:w="1432"/>
        <w:gridCol w:w="1311"/>
        <w:gridCol w:w="1309"/>
      </w:tblGrid>
      <w:tr w:rsidR="00B97EDC" w14:paraId="50F1BA4D" w14:textId="77777777" w:rsidTr="001307CB">
        <w:trPr>
          <w:trHeight w:val="340"/>
        </w:trPr>
        <w:tc>
          <w:tcPr>
            <w:tcW w:w="2352" w:type="dxa"/>
            <w:tcBorders>
              <w:top w:val="single" w:sz="4" w:space="0" w:color="auto"/>
              <w:bottom w:val="single" w:sz="4" w:space="0" w:color="auto"/>
            </w:tcBorders>
            <w:vAlign w:val="center"/>
          </w:tcPr>
          <w:p w14:paraId="407F65F9"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SECURITY</w:t>
            </w:r>
          </w:p>
        </w:tc>
        <w:tc>
          <w:tcPr>
            <w:tcW w:w="1308" w:type="dxa"/>
            <w:tcBorders>
              <w:top w:val="single" w:sz="4" w:space="0" w:color="auto"/>
              <w:bottom w:val="single" w:sz="4" w:space="0" w:color="auto"/>
            </w:tcBorders>
            <w:vAlign w:val="center"/>
          </w:tcPr>
          <w:p w14:paraId="7277D4D9"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CAAR[-1,1]</w:t>
            </w:r>
          </w:p>
        </w:tc>
        <w:tc>
          <w:tcPr>
            <w:tcW w:w="1308" w:type="dxa"/>
            <w:tcBorders>
              <w:top w:val="single" w:sz="4" w:space="0" w:color="auto"/>
              <w:bottom w:val="single" w:sz="4" w:space="0" w:color="auto"/>
            </w:tcBorders>
            <w:vAlign w:val="center"/>
          </w:tcPr>
          <w:p w14:paraId="7A2D8F66"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CAAR[-5,5]</w:t>
            </w:r>
          </w:p>
        </w:tc>
        <w:tc>
          <w:tcPr>
            <w:tcW w:w="1432" w:type="dxa"/>
            <w:tcBorders>
              <w:top w:val="single" w:sz="4" w:space="0" w:color="auto"/>
              <w:bottom w:val="single" w:sz="4" w:space="0" w:color="auto"/>
            </w:tcBorders>
            <w:vAlign w:val="center"/>
          </w:tcPr>
          <w:p w14:paraId="40E344F3"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CAAR[-10,10]</w:t>
            </w:r>
          </w:p>
        </w:tc>
        <w:tc>
          <w:tcPr>
            <w:tcW w:w="1311" w:type="dxa"/>
            <w:tcBorders>
              <w:top w:val="single" w:sz="4" w:space="0" w:color="auto"/>
              <w:bottom w:val="single" w:sz="4" w:space="0" w:color="auto"/>
            </w:tcBorders>
            <w:vAlign w:val="center"/>
          </w:tcPr>
          <w:p w14:paraId="69D8F2B8"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CAAR[-10,0]</w:t>
            </w:r>
          </w:p>
        </w:tc>
        <w:tc>
          <w:tcPr>
            <w:tcW w:w="1309" w:type="dxa"/>
            <w:tcBorders>
              <w:top w:val="single" w:sz="4" w:space="0" w:color="auto"/>
              <w:bottom w:val="single" w:sz="4" w:space="0" w:color="auto"/>
            </w:tcBorders>
            <w:vAlign w:val="center"/>
          </w:tcPr>
          <w:p w14:paraId="42E471E2" w14:textId="77777777" w:rsidR="001307CB" w:rsidRPr="001307CB" w:rsidRDefault="009238B8" w:rsidP="001307CB">
            <w:pPr>
              <w:jc w:val="both"/>
              <w:rPr>
                <w:rFonts w:ascii="Times New Roman" w:hAnsi="Times New Roman" w:cs="Times New Roman"/>
                <w:b/>
                <w:bCs/>
                <w:sz w:val="18"/>
                <w:szCs w:val="18"/>
              </w:rPr>
            </w:pPr>
            <w:r w:rsidRPr="001307CB">
              <w:rPr>
                <w:rFonts w:ascii="Times New Roman" w:hAnsi="Times New Roman" w:cs="Times New Roman"/>
                <w:b/>
                <w:bCs/>
                <w:sz w:val="18"/>
                <w:szCs w:val="18"/>
              </w:rPr>
              <w:t>CAAR[0,10]</w:t>
            </w:r>
          </w:p>
        </w:tc>
      </w:tr>
      <w:tr w:rsidR="00B97EDC" w14:paraId="0859C919" w14:textId="77777777" w:rsidTr="001307CB">
        <w:trPr>
          <w:trHeight w:val="340"/>
        </w:trPr>
        <w:tc>
          <w:tcPr>
            <w:tcW w:w="2352" w:type="dxa"/>
            <w:tcBorders>
              <w:top w:val="single" w:sz="4" w:space="0" w:color="auto"/>
            </w:tcBorders>
            <w:vAlign w:val="center"/>
          </w:tcPr>
          <w:p w14:paraId="6484F59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TAL</w:t>
            </w:r>
          </w:p>
        </w:tc>
        <w:tc>
          <w:tcPr>
            <w:tcW w:w="1308" w:type="dxa"/>
            <w:tcBorders>
              <w:top w:val="single" w:sz="4" w:space="0" w:color="auto"/>
            </w:tcBorders>
            <w:vAlign w:val="center"/>
          </w:tcPr>
          <w:p w14:paraId="5BCE5E9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-71.1751%***</w:t>
            </w:r>
          </w:p>
        </w:tc>
        <w:tc>
          <w:tcPr>
            <w:tcW w:w="1308" w:type="dxa"/>
            <w:tcBorders>
              <w:top w:val="single" w:sz="4" w:space="0" w:color="auto"/>
            </w:tcBorders>
            <w:vAlign w:val="center"/>
          </w:tcPr>
          <w:p w14:paraId="1710DF8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-55.6511%***</w:t>
            </w:r>
          </w:p>
        </w:tc>
        <w:tc>
          <w:tcPr>
            <w:tcW w:w="1432" w:type="dxa"/>
            <w:tcBorders>
              <w:top w:val="single" w:sz="4" w:space="0" w:color="auto"/>
            </w:tcBorders>
            <w:vAlign w:val="center"/>
          </w:tcPr>
          <w:p w14:paraId="7D5B980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-45.4370%**</w:t>
            </w:r>
          </w:p>
        </w:tc>
        <w:tc>
          <w:tcPr>
            <w:tcW w:w="1311" w:type="dxa"/>
            <w:tcBorders>
              <w:top w:val="single" w:sz="4" w:space="0" w:color="auto"/>
            </w:tcBorders>
            <w:vAlign w:val="center"/>
          </w:tcPr>
          <w:p w14:paraId="3DE5276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-94.0808%***</w:t>
            </w:r>
          </w:p>
        </w:tc>
        <w:tc>
          <w:tcPr>
            <w:tcW w:w="1309" w:type="dxa"/>
            <w:tcBorders>
              <w:top w:val="single" w:sz="4" w:space="0" w:color="auto"/>
            </w:tcBorders>
            <w:vAlign w:val="center"/>
          </w:tcPr>
          <w:p w14:paraId="1B257DD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22.3358%</w:t>
            </w:r>
          </w:p>
        </w:tc>
      </w:tr>
      <w:tr w:rsidR="00B97EDC" w14:paraId="321857ED" w14:textId="77777777" w:rsidTr="001307CB">
        <w:trPr>
          <w:trHeight w:val="340"/>
        </w:trPr>
        <w:tc>
          <w:tcPr>
            <w:tcW w:w="2352" w:type="dxa"/>
            <w:vAlign w:val="center"/>
          </w:tcPr>
          <w:p w14:paraId="778480B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EDU</w:t>
            </w:r>
          </w:p>
        </w:tc>
        <w:tc>
          <w:tcPr>
            <w:tcW w:w="1308" w:type="dxa"/>
            <w:vAlign w:val="center"/>
          </w:tcPr>
          <w:p w14:paraId="314A2AD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-74.9639%***</w:t>
            </w:r>
          </w:p>
        </w:tc>
        <w:tc>
          <w:tcPr>
            <w:tcW w:w="1308" w:type="dxa"/>
            <w:vAlign w:val="center"/>
          </w:tcPr>
          <w:p w14:paraId="055A75D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-73.6813%***</w:t>
            </w:r>
          </w:p>
        </w:tc>
        <w:tc>
          <w:tcPr>
            <w:tcW w:w="1432" w:type="dxa"/>
            <w:vAlign w:val="center"/>
          </w:tcPr>
          <w:p w14:paraId="7A66822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-70.8410%***</w:t>
            </w:r>
          </w:p>
        </w:tc>
        <w:tc>
          <w:tcPr>
            <w:tcW w:w="1311" w:type="dxa"/>
            <w:vAlign w:val="center"/>
          </w:tcPr>
          <w:p w14:paraId="499B167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-87.7979%***</w:t>
            </w:r>
          </w:p>
        </w:tc>
        <w:tc>
          <w:tcPr>
            <w:tcW w:w="1309" w:type="dxa"/>
            <w:vAlign w:val="center"/>
          </w:tcPr>
          <w:p w14:paraId="5DB98B0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-16.7580%</w:t>
            </w:r>
          </w:p>
        </w:tc>
      </w:tr>
      <w:tr w:rsidR="00B97EDC" w14:paraId="1828C70D" w14:textId="77777777" w:rsidTr="001307CB">
        <w:trPr>
          <w:trHeight w:val="340"/>
        </w:trPr>
        <w:tc>
          <w:tcPr>
            <w:tcW w:w="2352" w:type="dxa"/>
            <w:vAlign w:val="center"/>
          </w:tcPr>
          <w:p w14:paraId="6AF1EFA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Ptf CARs n 1 (2 securities)</w:t>
            </w:r>
          </w:p>
        </w:tc>
        <w:tc>
          <w:tcPr>
            <w:tcW w:w="1308" w:type="dxa"/>
            <w:vAlign w:val="center"/>
          </w:tcPr>
          <w:p w14:paraId="5E8370E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-72.5046%***</w:t>
            </w:r>
          </w:p>
        </w:tc>
        <w:tc>
          <w:tcPr>
            <w:tcW w:w="1308" w:type="dxa"/>
            <w:vAlign w:val="center"/>
          </w:tcPr>
          <w:p w14:paraId="738EE70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-63.9588%***</w:t>
            </w:r>
          </w:p>
        </w:tc>
        <w:tc>
          <w:tcPr>
            <w:tcW w:w="1432" w:type="dxa"/>
            <w:vAlign w:val="center"/>
          </w:tcPr>
          <w:p w14:paraId="4C417EE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-57.4411%***</w:t>
            </w:r>
          </w:p>
        </w:tc>
        <w:tc>
          <w:tcPr>
            <w:tcW w:w="1311" w:type="dxa"/>
            <w:vAlign w:val="center"/>
          </w:tcPr>
          <w:p w14:paraId="07AD9CD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-90.5250%***</w:t>
            </w:r>
          </w:p>
        </w:tc>
        <w:tc>
          <w:tcPr>
            <w:tcW w:w="1309" w:type="dxa"/>
            <w:vAlign w:val="center"/>
          </w:tcPr>
          <w:p w14:paraId="2A65A2F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3.1258%</w:t>
            </w:r>
          </w:p>
        </w:tc>
      </w:tr>
      <w:tr w:rsidR="00B97EDC" w14:paraId="3417B676" w14:textId="77777777" w:rsidTr="001307CB">
        <w:trPr>
          <w:trHeight w:val="340"/>
        </w:trPr>
        <w:tc>
          <w:tcPr>
            <w:tcW w:w="2352" w:type="dxa"/>
            <w:vAlign w:val="center"/>
          </w:tcPr>
          <w:p w14:paraId="6F690CD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CAAR group 1 (2 securities)</w:t>
            </w:r>
          </w:p>
        </w:tc>
        <w:tc>
          <w:tcPr>
            <w:tcW w:w="1308" w:type="dxa"/>
            <w:vAlign w:val="center"/>
          </w:tcPr>
          <w:p w14:paraId="2C1EB37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-72.4816%***</w:t>
            </w:r>
          </w:p>
        </w:tc>
        <w:tc>
          <w:tcPr>
            <w:tcW w:w="1308" w:type="dxa"/>
            <w:vAlign w:val="center"/>
          </w:tcPr>
          <w:p w14:paraId="30D836A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-63.8531%***</w:t>
            </w:r>
          </w:p>
        </w:tc>
        <w:tc>
          <w:tcPr>
            <w:tcW w:w="1432" w:type="dxa"/>
            <w:vAlign w:val="center"/>
          </w:tcPr>
          <w:p w14:paraId="71B5444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-57.2321%***</w:t>
            </w:r>
          </w:p>
        </w:tc>
        <w:tc>
          <w:tcPr>
            <w:tcW w:w="1311" w:type="dxa"/>
            <w:vAlign w:val="center"/>
          </w:tcPr>
          <w:p w14:paraId="5209976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-90.4287%***</w:t>
            </w:r>
          </w:p>
        </w:tc>
        <w:tc>
          <w:tcPr>
            <w:tcW w:w="1309" w:type="dxa"/>
            <w:vAlign w:val="center"/>
          </w:tcPr>
          <w:p w14:paraId="550175F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3.2537%</w:t>
            </w:r>
          </w:p>
        </w:tc>
      </w:tr>
      <w:tr w:rsidR="00B97EDC" w14:paraId="6FDD542E" w14:textId="77777777" w:rsidTr="001307CB">
        <w:trPr>
          <w:trHeight w:val="340"/>
        </w:trPr>
        <w:tc>
          <w:tcPr>
            <w:tcW w:w="2352" w:type="dxa"/>
            <w:vAlign w:val="center"/>
          </w:tcPr>
          <w:p w14:paraId="0CBFA10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GOTU</w:t>
            </w:r>
          </w:p>
        </w:tc>
        <w:tc>
          <w:tcPr>
            <w:tcW w:w="1308" w:type="dxa"/>
            <w:vAlign w:val="center"/>
          </w:tcPr>
          <w:p w14:paraId="2E90C94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-74.9295%***</w:t>
            </w:r>
          </w:p>
        </w:tc>
        <w:tc>
          <w:tcPr>
            <w:tcW w:w="1308" w:type="dxa"/>
            <w:vAlign w:val="center"/>
          </w:tcPr>
          <w:p w14:paraId="0385A24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-70.7174%**</w:t>
            </w:r>
          </w:p>
        </w:tc>
        <w:tc>
          <w:tcPr>
            <w:tcW w:w="1432" w:type="dxa"/>
            <w:vAlign w:val="center"/>
          </w:tcPr>
          <w:p w14:paraId="38B015B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-71.8325%*</w:t>
            </w:r>
          </w:p>
        </w:tc>
        <w:tc>
          <w:tcPr>
            <w:tcW w:w="1311" w:type="dxa"/>
            <w:vAlign w:val="center"/>
          </w:tcPr>
          <w:p w14:paraId="563E4B6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-115.7843%***</w:t>
            </w:r>
          </w:p>
        </w:tc>
        <w:tc>
          <w:tcPr>
            <w:tcW w:w="1309" w:type="dxa"/>
            <w:vAlign w:val="center"/>
          </w:tcPr>
          <w:p w14:paraId="2EE059A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15.5437%</w:t>
            </w:r>
          </w:p>
        </w:tc>
      </w:tr>
      <w:tr w:rsidR="00B97EDC" w14:paraId="5ECA12DD" w14:textId="77777777" w:rsidTr="001307CB">
        <w:trPr>
          <w:trHeight w:val="340"/>
        </w:trPr>
        <w:tc>
          <w:tcPr>
            <w:tcW w:w="2352" w:type="dxa"/>
            <w:vAlign w:val="center"/>
          </w:tcPr>
          <w:p w14:paraId="18F35F1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DAO</w:t>
            </w:r>
          </w:p>
        </w:tc>
        <w:tc>
          <w:tcPr>
            <w:tcW w:w="1308" w:type="dxa"/>
            <w:vAlign w:val="center"/>
          </w:tcPr>
          <w:p w14:paraId="4B941B9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-90.9874%***</w:t>
            </w:r>
          </w:p>
        </w:tc>
        <w:tc>
          <w:tcPr>
            <w:tcW w:w="1308" w:type="dxa"/>
            <w:vAlign w:val="center"/>
          </w:tcPr>
          <w:p w14:paraId="0BF47EE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-60.8487%***</w:t>
            </w:r>
          </w:p>
        </w:tc>
        <w:tc>
          <w:tcPr>
            <w:tcW w:w="1432" w:type="dxa"/>
            <w:vAlign w:val="center"/>
          </w:tcPr>
          <w:p w14:paraId="3DB60D9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-46.3095%</w:t>
            </w:r>
          </w:p>
        </w:tc>
        <w:tc>
          <w:tcPr>
            <w:tcW w:w="1311" w:type="dxa"/>
            <w:vAlign w:val="center"/>
          </w:tcPr>
          <w:p w14:paraId="0C34E66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-71.2779%***</w:t>
            </w:r>
          </w:p>
        </w:tc>
        <w:tc>
          <w:tcPr>
            <w:tcW w:w="1309" w:type="dxa"/>
            <w:vAlign w:val="center"/>
          </w:tcPr>
          <w:p w14:paraId="6477B0E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-8.6474%</w:t>
            </w:r>
          </w:p>
        </w:tc>
      </w:tr>
      <w:tr w:rsidR="00B97EDC" w14:paraId="552F3C71" w14:textId="77777777" w:rsidTr="001307CB">
        <w:trPr>
          <w:trHeight w:val="340"/>
        </w:trPr>
        <w:tc>
          <w:tcPr>
            <w:tcW w:w="2352" w:type="dxa"/>
            <w:vAlign w:val="center"/>
          </w:tcPr>
          <w:p w14:paraId="094281A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ZME</w:t>
            </w:r>
          </w:p>
        </w:tc>
        <w:tc>
          <w:tcPr>
            <w:tcW w:w="1308" w:type="dxa"/>
            <w:vAlign w:val="center"/>
          </w:tcPr>
          <w:p w14:paraId="5775981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-55.5353%***</w:t>
            </w:r>
          </w:p>
        </w:tc>
        <w:tc>
          <w:tcPr>
            <w:tcW w:w="1308" w:type="dxa"/>
            <w:vAlign w:val="center"/>
          </w:tcPr>
          <w:p w14:paraId="5557DCA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-16.3510%</w:t>
            </w:r>
          </w:p>
        </w:tc>
        <w:tc>
          <w:tcPr>
            <w:tcW w:w="1432" w:type="dxa"/>
            <w:vAlign w:val="center"/>
          </w:tcPr>
          <w:p w14:paraId="26B8E50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-17.3714%</w:t>
            </w:r>
          </w:p>
        </w:tc>
        <w:tc>
          <w:tcPr>
            <w:tcW w:w="1311" w:type="dxa"/>
            <w:vAlign w:val="center"/>
          </w:tcPr>
          <w:p w14:paraId="1E365E9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-42.5917%</w:t>
            </w:r>
          </w:p>
        </w:tc>
        <w:tc>
          <w:tcPr>
            <w:tcW w:w="1309" w:type="dxa"/>
            <w:vAlign w:val="center"/>
          </w:tcPr>
          <w:p w14:paraId="26D85B3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7.7885%</w:t>
            </w:r>
          </w:p>
        </w:tc>
      </w:tr>
      <w:tr w:rsidR="00B97EDC" w14:paraId="16555A2C" w14:textId="77777777" w:rsidTr="001307CB">
        <w:trPr>
          <w:trHeight w:val="340"/>
        </w:trPr>
        <w:tc>
          <w:tcPr>
            <w:tcW w:w="2352" w:type="dxa"/>
            <w:vAlign w:val="center"/>
          </w:tcPr>
          <w:p w14:paraId="102EAC7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HLG</w:t>
            </w:r>
          </w:p>
        </w:tc>
        <w:tc>
          <w:tcPr>
            <w:tcW w:w="1308" w:type="dxa"/>
            <w:vAlign w:val="center"/>
          </w:tcPr>
          <w:p w14:paraId="699C37C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-15.5292%***</w:t>
            </w:r>
          </w:p>
        </w:tc>
        <w:tc>
          <w:tcPr>
            <w:tcW w:w="1308" w:type="dxa"/>
            <w:vAlign w:val="center"/>
          </w:tcPr>
          <w:p w14:paraId="2914137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-11.5441%*</w:t>
            </w:r>
          </w:p>
        </w:tc>
        <w:tc>
          <w:tcPr>
            <w:tcW w:w="1432" w:type="dxa"/>
            <w:vAlign w:val="center"/>
          </w:tcPr>
          <w:p w14:paraId="023AF3E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-6.9102%</w:t>
            </w:r>
          </w:p>
        </w:tc>
        <w:tc>
          <w:tcPr>
            <w:tcW w:w="1311" w:type="dxa"/>
            <w:vAlign w:val="center"/>
          </w:tcPr>
          <w:p w14:paraId="2AAC9A1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-14.9462%**</w:t>
            </w:r>
          </w:p>
        </w:tc>
        <w:tc>
          <w:tcPr>
            <w:tcW w:w="1309" w:type="dxa"/>
            <w:vAlign w:val="center"/>
          </w:tcPr>
          <w:p w14:paraId="3A9F8F9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4.5826%</w:t>
            </w:r>
          </w:p>
        </w:tc>
      </w:tr>
      <w:tr w:rsidR="00B97EDC" w14:paraId="142DFA9B" w14:textId="77777777" w:rsidTr="001307CB">
        <w:trPr>
          <w:trHeight w:val="340"/>
        </w:trPr>
        <w:tc>
          <w:tcPr>
            <w:tcW w:w="2352" w:type="dxa"/>
            <w:vAlign w:val="center"/>
          </w:tcPr>
          <w:p w14:paraId="6370FF2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Ptf CARs n 2 (4 securities)</w:t>
            </w:r>
          </w:p>
        </w:tc>
        <w:tc>
          <w:tcPr>
            <w:tcW w:w="1308" w:type="dxa"/>
            <w:vAlign w:val="center"/>
          </w:tcPr>
          <w:p w14:paraId="00FA869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-57.8321%***</w:t>
            </w:r>
          </w:p>
        </w:tc>
        <w:tc>
          <w:tcPr>
            <w:tcW w:w="1308" w:type="dxa"/>
            <w:vAlign w:val="center"/>
          </w:tcPr>
          <w:p w14:paraId="2609300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-41.8654%***</w:t>
            </w:r>
          </w:p>
        </w:tc>
        <w:tc>
          <w:tcPr>
            <w:tcW w:w="1432" w:type="dxa"/>
            <w:vAlign w:val="center"/>
          </w:tcPr>
          <w:p w14:paraId="4983939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-42.0501%**</w:t>
            </w:r>
          </w:p>
        </w:tc>
        <w:tc>
          <w:tcPr>
            <w:tcW w:w="1311" w:type="dxa"/>
            <w:vAlign w:val="center"/>
          </w:tcPr>
          <w:p w14:paraId="57C11B0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-64.2278%***</w:t>
            </w:r>
          </w:p>
        </w:tc>
        <w:tc>
          <w:tcPr>
            <w:tcW w:w="1309" w:type="dxa"/>
            <w:vAlign w:val="center"/>
          </w:tcPr>
          <w:p w14:paraId="2636823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1.5532%</w:t>
            </w:r>
          </w:p>
        </w:tc>
      </w:tr>
      <w:tr w:rsidR="00B97EDC" w14:paraId="0CBC2EE3" w14:textId="77777777" w:rsidTr="001307CB">
        <w:trPr>
          <w:trHeight w:val="340"/>
        </w:trPr>
        <w:tc>
          <w:tcPr>
            <w:tcW w:w="2352" w:type="dxa"/>
            <w:tcBorders>
              <w:bottom w:val="single" w:sz="4" w:space="0" w:color="auto"/>
            </w:tcBorders>
            <w:vAlign w:val="center"/>
          </w:tcPr>
          <w:p w14:paraId="42F3CD7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CAAR group 2 (4 securities)</w:t>
            </w:r>
          </w:p>
        </w:tc>
        <w:tc>
          <w:tcPr>
            <w:tcW w:w="1308" w:type="dxa"/>
            <w:tcBorders>
              <w:bottom w:val="single" w:sz="4" w:space="0" w:color="auto"/>
            </w:tcBorders>
            <w:vAlign w:val="center"/>
          </w:tcPr>
          <w:p w14:paraId="1E1F5C0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-56.1499%***</w:t>
            </w:r>
          </w:p>
        </w:tc>
        <w:tc>
          <w:tcPr>
            <w:tcW w:w="1308" w:type="dxa"/>
            <w:tcBorders>
              <w:bottom w:val="single" w:sz="4" w:space="0" w:color="auto"/>
            </w:tcBorders>
            <w:vAlign w:val="center"/>
          </w:tcPr>
          <w:p w14:paraId="341A38A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-35.7808%***</w:t>
            </w:r>
          </w:p>
        </w:tc>
        <w:tc>
          <w:tcPr>
            <w:tcW w:w="1432" w:type="dxa"/>
            <w:tcBorders>
              <w:bottom w:val="single" w:sz="4" w:space="0" w:color="auto"/>
            </w:tcBorders>
            <w:vAlign w:val="center"/>
          </w:tcPr>
          <w:p w14:paraId="6CFD57A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-30.6872%*</w:t>
            </w:r>
          </w:p>
        </w:tc>
        <w:tc>
          <w:tcPr>
            <w:tcW w:w="1311" w:type="dxa"/>
            <w:tcBorders>
              <w:bottom w:val="single" w:sz="4" w:space="0" w:color="auto"/>
            </w:tcBorders>
            <w:vAlign w:val="center"/>
          </w:tcPr>
          <w:p w14:paraId="4E17B55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-58.1922%***</w:t>
            </w:r>
          </w:p>
        </w:tc>
        <w:tc>
          <w:tcPr>
            <w:tcW w:w="1309" w:type="dxa"/>
            <w:tcBorders>
              <w:bottom w:val="single" w:sz="4" w:space="0" w:color="auto"/>
            </w:tcBorders>
            <w:vAlign w:val="center"/>
          </w:tcPr>
          <w:p w14:paraId="7E93F21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7.4554%</w:t>
            </w:r>
          </w:p>
        </w:tc>
      </w:tr>
      <w:tr w:rsidR="00B97EDC" w14:paraId="64697998" w14:textId="77777777" w:rsidTr="001307CB">
        <w:trPr>
          <w:trHeight w:val="340"/>
        </w:trPr>
        <w:tc>
          <w:tcPr>
            <w:tcW w:w="2352" w:type="dxa"/>
            <w:tcBorders>
              <w:top w:val="single" w:sz="4" w:space="0" w:color="auto"/>
            </w:tcBorders>
            <w:vAlign w:val="center"/>
          </w:tcPr>
          <w:p w14:paraId="2A5F60C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YQ</w:t>
            </w:r>
          </w:p>
        </w:tc>
        <w:tc>
          <w:tcPr>
            <w:tcW w:w="1308" w:type="dxa"/>
            <w:tcBorders>
              <w:top w:val="single" w:sz="4" w:space="0" w:color="auto"/>
            </w:tcBorders>
            <w:vAlign w:val="center"/>
          </w:tcPr>
          <w:p w14:paraId="280F9EF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-52.6607%***</w:t>
            </w:r>
          </w:p>
        </w:tc>
        <w:tc>
          <w:tcPr>
            <w:tcW w:w="1308" w:type="dxa"/>
            <w:tcBorders>
              <w:top w:val="single" w:sz="4" w:space="0" w:color="auto"/>
            </w:tcBorders>
            <w:vAlign w:val="center"/>
          </w:tcPr>
          <w:p w14:paraId="7A52FF5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-62.0470%**</w:t>
            </w:r>
          </w:p>
        </w:tc>
        <w:tc>
          <w:tcPr>
            <w:tcW w:w="1432" w:type="dxa"/>
            <w:tcBorders>
              <w:top w:val="single" w:sz="4" w:space="0" w:color="auto"/>
            </w:tcBorders>
            <w:vAlign w:val="center"/>
          </w:tcPr>
          <w:p w14:paraId="5D1A859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-53.7247%</w:t>
            </w:r>
          </w:p>
        </w:tc>
        <w:tc>
          <w:tcPr>
            <w:tcW w:w="1311" w:type="dxa"/>
            <w:tcBorders>
              <w:top w:val="single" w:sz="4" w:space="0" w:color="auto"/>
            </w:tcBorders>
            <w:vAlign w:val="center"/>
          </w:tcPr>
          <w:p w14:paraId="5D84F68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-78.3900%***</w:t>
            </w:r>
          </w:p>
        </w:tc>
        <w:tc>
          <w:tcPr>
            <w:tcW w:w="1309" w:type="dxa"/>
            <w:tcBorders>
              <w:top w:val="single" w:sz="4" w:space="0" w:color="auto"/>
            </w:tcBorders>
            <w:vAlign w:val="center"/>
          </w:tcPr>
          <w:p w14:paraId="50F1B99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-1.2950%</w:t>
            </w:r>
          </w:p>
        </w:tc>
      </w:tr>
      <w:tr w:rsidR="00B97EDC" w14:paraId="5C9DD286" w14:textId="77777777" w:rsidTr="001307CB">
        <w:trPr>
          <w:trHeight w:val="340"/>
        </w:trPr>
        <w:tc>
          <w:tcPr>
            <w:tcW w:w="2352" w:type="dxa"/>
            <w:vAlign w:val="center"/>
          </w:tcPr>
          <w:p w14:paraId="3D6AAEB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IH</w:t>
            </w:r>
          </w:p>
        </w:tc>
        <w:tc>
          <w:tcPr>
            <w:tcW w:w="1308" w:type="dxa"/>
            <w:vAlign w:val="center"/>
          </w:tcPr>
          <w:p w14:paraId="40BD449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-44.8820%***</w:t>
            </w:r>
          </w:p>
        </w:tc>
        <w:tc>
          <w:tcPr>
            <w:tcW w:w="1308" w:type="dxa"/>
            <w:vAlign w:val="center"/>
          </w:tcPr>
          <w:p w14:paraId="37FC87A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-29.1163%</w:t>
            </w:r>
          </w:p>
        </w:tc>
        <w:tc>
          <w:tcPr>
            <w:tcW w:w="1432" w:type="dxa"/>
            <w:vAlign w:val="center"/>
          </w:tcPr>
          <w:p w14:paraId="6DEDF49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-19.7254%</w:t>
            </w:r>
          </w:p>
        </w:tc>
        <w:tc>
          <w:tcPr>
            <w:tcW w:w="1311" w:type="dxa"/>
            <w:vAlign w:val="center"/>
          </w:tcPr>
          <w:p w14:paraId="5CCDA25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-36.8036%</w:t>
            </w:r>
          </w:p>
        </w:tc>
        <w:tc>
          <w:tcPr>
            <w:tcW w:w="1309" w:type="dxa"/>
            <w:vAlign w:val="center"/>
          </w:tcPr>
          <w:p w14:paraId="57D9E11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-0.5504%</w:t>
            </w:r>
          </w:p>
        </w:tc>
      </w:tr>
      <w:tr w:rsidR="00B97EDC" w14:paraId="5D3340C1" w14:textId="77777777" w:rsidTr="001307CB">
        <w:trPr>
          <w:trHeight w:val="340"/>
        </w:trPr>
        <w:tc>
          <w:tcPr>
            <w:tcW w:w="2352" w:type="dxa"/>
            <w:vAlign w:val="center"/>
          </w:tcPr>
          <w:p w14:paraId="2DA2595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BEDU</w:t>
            </w:r>
          </w:p>
        </w:tc>
        <w:tc>
          <w:tcPr>
            <w:tcW w:w="1308" w:type="dxa"/>
            <w:vAlign w:val="center"/>
          </w:tcPr>
          <w:p w14:paraId="484A1F5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-17.1047%***</w:t>
            </w:r>
          </w:p>
        </w:tc>
        <w:tc>
          <w:tcPr>
            <w:tcW w:w="1308" w:type="dxa"/>
            <w:vAlign w:val="center"/>
          </w:tcPr>
          <w:p w14:paraId="5EA14A6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-10.7746%</w:t>
            </w:r>
          </w:p>
        </w:tc>
        <w:tc>
          <w:tcPr>
            <w:tcW w:w="1432" w:type="dxa"/>
            <w:vAlign w:val="center"/>
          </w:tcPr>
          <w:p w14:paraId="6CB0770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-3.0197%</w:t>
            </w:r>
          </w:p>
        </w:tc>
        <w:tc>
          <w:tcPr>
            <w:tcW w:w="1311" w:type="dxa"/>
            <w:vAlign w:val="center"/>
          </w:tcPr>
          <w:p w14:paraId="48D271E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-12.9692%</w:t>
            </w:r>
          </w:p>
        </w:tc>
        <w:tc>
          <w:tcPr>
            <w:tcW w:w="1309" w:type="dxa"/>
            <w:vAlign w:val="center"/>
          </w:tcPr>
          <w:p w14:paraId="4C686D3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2.2470%</w:t>
            </w:r>
          </w:p>
        </w:tc>
      </w:tr>
      <w:tr w:rsidR="00B97EDC" w14:paraId="7296661D" w14:textId="77777777" w:rsidTr="001307CB">
        <w:trPr>
          <w:trHeight w:val="340"/>
        </w:trPr>
        <w:tc>
          <w:tcPr>
            <w:tcW w:w="2352" w:type="dxa"/>
            <w:vAlign w:val="center"/>
          </w:tcPr>
          <w:p w14:paraId="1248218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ONE</w:t>
            </w:r>
          </w:p>
        </w:tc>
        <w:tc>
          <w:tcPr>
            <w:tcW w:w="1308" w:type="dxa"/>
            <w:vAlign w:val="center"/>
          </w:tcPr>
          <w:p w14:paraId="743B03B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-55.6975%***</w:t>
            </w:r>
          </w:p>
        </w:tc>
        <w:tc>
          <w:tcPr>
            <w:tcW w:w="1308" w:type="dxa"/>
            <w:vAlign w:val="center"/>
          </w:tcPr>
          <w:p w14:paraId="170A953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-39.9923%***</w:t>
            </w:r>
          </w:p>
        </w:tc>
        <w:tc>
          <w:tcPr>
            <w:tcW w:w="1432" w:type="dxa"/>
            <w:vAlign w:val="center"/>
          </w:tcPr>
          <w:p w14:paraId="0C0B4410"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16.5254%</w:t>
            </w:r>
          </w:p>
        </w:tc>
        <w:tc>
          <w:tcPr>
            <w:tcW w:w="1311" w:type="dxa"/>
            <w:vAlign w:val="center"/>
          </w:tcPr>
          <w:p w14:paraId="273ECE90"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-38.6298%***</w:t>
            </w:r>
          </w:p>
        </w:tc>
        <w:tc>
          <w:tcPr>
            <w:tcW w:w="1309" w:type="dxa"/>
            <w:vAlign w:val="center"/>
          </w:tcPr>
          <w:p w14:paraId="2F873F5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44.3787%***</w:t>
            </w:r>
          </w:p>
        </w:tc>
      </w:tr>
      <w:tr w:rsidR="00B97EDC" w14:paraId="7D9FC2D6" w14:textId="77777777" w:rsidTr="001307CB">
        <w:trPr>
          <w:trHeight w:val="340"/>
        </w:trPr>
        <w:tc>
          <w:tcPr>
            <w:tcW w:w="2352" w:type="dxa"/>
            <w:vAlign w:val="center"/>
          </w:tcPr>
          <w:p w14:paraId="0ED8617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FHS</w:t>
            </w:r>
          </w:p>
        </w:tc>
        <w:tc>
          <w:tcPr>
            <w:tcW w:w="1308" w:type="dxa"/>
            <w:vAlign w:val="center"/>
          </w:tcPr>
          <w:p w14:paraId="1E20FB7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-56.0331%***</w:t>
            </w:r>
          </w:p>
        </w:tc>
        <w:tc>
          <w:tcPr>
            <w:tcW w:w="1308" w:type="dxa"/>
            <w:vAlign w:val="center"/>
          </w:tcPr>
          <w:p w14:paraId="725BABC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-41.5309%**</w:t>
            </w:r>
          </w:p>
        </w:tc>
        <w:tc>
          <w:tcPr>
            <w:tcW w:w="1432" w:type="dxa"/>
            <w:vAlign w:val="center"/>
          </w:tcPr>
          <w:p w14:paraId="41DA60F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-33.9886%</w:t>
            </w:r>
          </w:p>
        </w:tc>
        <w:tc>
          <w:tcPr>
            <w:tcW w:w="1311" w:type="dxa"/>
            <w:vAlign w:val="center"/>
          </w:tcPr>
          <w:p w14:paraId="71C7A67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-55.2254%***</w:t>
            </w:r>
          </w:p>
        </w:tc>
        <w:tc>
          <w:tcPr>
            <w:tcW w:w="1309" w:type="dxa"/>
            <w:vAlign w:val="center"/>
          </w:tcPr>
          <w:p w14:paraId="134949C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-10.3674%</w:t>
            </w:r>
          </w:p>
        </w:tc>
      </w:tr>
      <w:tr w:rsidR="00B97EDC" w14:paraId="1AD511D9" w14:textId="77777777" w:rsidTr="001307CB">
        <w:trPr>
          <w:trHeight w:val="340"/>
        </w:trPr>
        <w:tc>
          <w:tcPr>
            <w:tcW w:w="2352" w:type="dxa"/>
            <w:vAlign w:val="center"/>
          </w:tcPr>
          <w:p w14:paraId="7502756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COE</w:t>
            </w:r>
          </w:p>
        </w:tc>
        <w:tc>
          <w:tcPr>
            <w:tcW w:w="1308" w:type="dxa"/>
            <w:vAlign w:val="center"/>
          </w:tcPr>
          <w:p w14:paraId="7A5E5BA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-65.1623%***</w:t>
            </w:r>
          </w:p>
        </w:tc>
        <w:tc>
          <w:tcPr>
            <w:tcW w:w="1308" w:type="dxa"/>
            <w:vAlign w:val="center"/>
          </w:tcPr>
          <w:p w14:paraId="10EF569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-68.7746%***</w:t>
            </w:r>
          </w:p>
        </w:tc>
        <w:tc>
          <w:tcPr>
            <w:tcW w:w="1432" w:type="dxa"/>
            <w:vAlign w:val="center"/>
          </w:tcPr>
          <w:p w14:paraId="48DA6E0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-63.4234%**</w:t>
            </w:r>
          </w:p>
        </w:tc>
        <w:tc>
          <w:tcPr>
            <w:tcW w:w="1311" w:type="dxa"/>
            <w:vAlign w:val="center"/>
          </w:tcPr>
          <w:p w14:paraId="7EBB9D5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-76.3962%***</w:t>
            </w:r>
          </w:p>
        </w:tc>
        <w:tc>
          <w:tcPr>
            <w:tcW w:w="1309" w:type="dxa"/>
            <w:vAlign w:val="center"/>
          </w:tcPr>
          <w:p w14:paraId="7E90FA0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-13.3939%</w:t>
            </w:r>
          </w:p>
        </w:tc>
      </w:tr>
      <w:tr w:rsidR="00B97EDC" w14:paraId="040A8571" w14:textId="77777777" w:rsidTr="001307CB">
        <w:trPr>
          <w:trHeight w:val="340"/>
        </w:trPr>
        <w:tc>
          <w:tcPr>
            <w:tcW w:w="2352" w:type="dxa"/>
            <w:vAlign w:val="center"/>
          </w:tcPr>
          <w:p w14:paraId="7B1A7EE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STG</w:t>
            </w:r>
          </w:p>
        </w:tc>
        <w:tc>
          <w:tcPr>
            <w:tcW w:w="1308" w:type="dxa"/>
            <w:vAlign w:val="center"/>
          </w:tcPr>
          <w:p w14:paraId="42846D2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-26.7571%***</w:t>
            </w:r>
          </w:p>
        </w:tc>
        <w:tc>
          <w:tcPr>
            <w:tcW w:w="1308" w:type="dxa"/>
            <w:vAlign w:val="center"/>
          </w:tcPr>
          <w:p w14:paraId="6D5BE18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-22.1354%</w:t>
            </w:r>
          </w:p>
        </w:tc>
        <w:tc>
          <w:tcPr>
            <w:tcW w:w="1432" w:type="dxa"/>
            <w:vAlign w:val="center"/>
          </w:tcPr>
          <w:p w14:paraId="78E7137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-26.8541%</w:t>
            </w:r>
          </w:p>
        </w:tc>
        <w:tc>
          <w:tcPr>
            <w:tcW w:w="1311" w:type="dxa"/>
            <w:vAlign w:val="center"/>
          </w:tcPr>
          <w:p w14:paraId="53E3858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-23.0800%</w:t>
            </w:r>
          </w:p>
        </w:tc>
        <w:tc>
          <w:tcPr>
            <w:tcW w:w="1309" w:type="dxa"/>
            <w:vAlign w:val="center"/>
          </w:tcPr>
          <w:p w14:paraId="5A86E4F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-3.6596%</w:t>
            </w:r>
          </w:p>
        </w:tc>
      </w:tr>
      <w:tr w:rsidR="00B97EDC" w14:paraId="738BF0AC" w14:textId="77777777" w:rsidTr="001307CB">
        <w:trPr>
          <w:trHeight w:val="340"/>
        </w:trPr>
        <w:tc>
          <w:tcPr>
            <w:tcW w:w="2352" w:type="dxa"/>
            <w:vAlign w:val="center"/>
          </w:tcPr>
          <w:p w14:paraId="22ADEBE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TEDU</w:t>
            </w:r>
          </w:p>
        </w:tc>
        <w:tc>
          <w:tcPr>
            <w:tcW w:w="1308" w:type="dxa"/>
            <w:vAlign w:val="center"/>
          </w:tcPr>
          <w:p w14:paraId="053F20E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-33.1347%***</w:t>
            </w:r>
          </w:p>
        </w:tc>
        <w:tc>
          <w:tcPr>
            <w:tcW w:w="1308" w:type="dxa"/>
            <w:vAlign w:val="center"/>
          </w:tcPr>
          <w:p w14:paraId="61DE3C0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-41.1260%***</w:t>
            </w:r>
          </w:p>
        </w:tc>
        <w:tc>
          <w:tcPr>
            <w:tcW w:w="1432" w:type="dxa"/>
            <w:vAlign w:val="center"/>
          </w:tcPr>
          <w:p w14:paraId="25B1808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-35.5345%**</w:t>
            </w:r>
          </w:p>
        </w:tc>
        <w:tc>
          <w:tcPr>
            <w:tcW w:w="1311" w:type="dxa"/>
            <w:vAlign w:val="center"/>
          </w:tcPr>
          <w:p w14:paraId="259DA14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-33.7828%***</w:t>
            </w:r>
          </w:p>
        </w:tc>
        <w:tc>
          <w:tcPr>
            <w:tcW w:w="1309" w:type="dxa"/>
            <w:vAlign w:val="center"/>
          </w:tcPr>
          <w:p w14:paraId="2B40E48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-14.1085%</w:t>
            </w:r>
          </w:p>
        </w:tc>
      </w:tr>
      <w:tr w:rsidR="00B97EDC" w14:paraId="3372CBC3" w14:textId="77777777" w:rsidTr="001307CB">
        <w:trPr>
          <w:trHeight w:val="340"/>
        </w:trPr>
        <w:tc>
          <w:tcPr>
            <w:tcW w:w="2352" w:type="dxa"/>
            <w:vAlign w:val="center"/>
          </w:tcPr>
          <w:p w14:paraId="5A9CEA5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NEW</w:t>
            </w:r>
          </w:p>
        </w:tc>
        <w:tc>
          <w:tcPr>
            <w:tcW w:w="1308" w:type="dxa"/>
            <w:vAlign w:val="center"/>
          </w:tcPr>
          <w:p w14:paraId="50D6451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-51.2255%***</w:t>
            </w:r>
          </w:p>
        </w:tc>
        <w:tc>
          <w:tcPr>
            <w:tcW w:w="1308" w:type="dxa"/>
            <w:vAlign w:val="center"/>
          </w:tcPr>
          <w:p w14:paraId="4725ACD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-43.3239%**</w:t>
            </w:r>
          </w:p>
        </w:tc>
        <w:tc>
          <w:tcPr>
            <w:tcW w:w="1432" w:type="dxa"/>
            <w:vAlign w:val="center"/>
          </w:tcPr>
          <w:p w14:paraId="0B64AF5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-42.2058%</w:t>
            </w:r>
          </w:p>
        </w:tc>
        <w:tc>
          <w:tcPr>
            <w:tcW w:w="1311" w:type="dxa"/>
            <w:vAlign w:val="center"/>
          </w:tcPr>
          <w:p w14:paraId="30A854E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-59.4273%***</w:t>
            </w:r>
          </w:p>
        </w:tc>
        <w:tc>
          <w:tcPr>
            <w:tcW w:w="1309" w:type="dxa"/>
            <w:vAlign w:val="center"/>
          </w:tcPr>
          <w:p w14:paraId="44CE251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-4.5748%</w:t>
            </w:r>
          </w:p>
        </w:tc>
      </w:tr>
      <w:tr w:rsidR="00B97EDC" w14:paraId="0E7B160D" w14:textId="77777777" w:rsidTr="001307CB">
        <w:trPr>
          <w:trHeight w:val="340"/>
        </w:trPr>
        <w:tc>
          <w:tcPr>
            <w:tcW w:w="2352" w:type="dxa"/>
            <w:vAlign w:val="center"/>
          </w:tcPr>
          <w:p w14:paraId="55FFC5D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REDU</w:t>
            </w:r>
          </w:p>
        </w:tc>
        <w:tc>
          <w:tcPr>
            <w:tcW w:w="1308" w:type="dxa"/>
            <w:vAlign w:val="center"/>
          </w:tcPr>
          <w:p w14:paraId="5055A65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-49.0795%***</w:t>
            </w:r>
          </w:p>
        </w:tc>
        <w:tc>
          <w:tcPr>
            <w:tcW w:w="1308" w:type="dxa"/>
            <w:vAlign w:val="center"/>
          </w:tcPr>
          <w:p w14:paraId="00DA49C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-47.4678%***</w:t>
            </w:r>
          </w:p>
        </w:tc>
        <w:tc>
          <w:tcPr>
            <w:tcW w:w="1432" w:type="dxa"/>
            <w:vAlign w:val="center"/>
          </w:tcPr>
          <w:p w14:paraId="514CC3F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-45.5855%***</w:t>
            </w:r>
          </w:p>
        </w:tc>
        <w:tc>
          <w:tcPr>
            <w:tcW w:w="1311" w:type="dxa"/>
            <w:vAlign w:val="center"/>
          </w:tcPr>
          <w:p w14:paraId="0906937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-44.3028%***</w:t>
            </w:r>
          </w:p>
        </w:tc>
        <w:tc>
          <w:tcPr>
            <w:tcW w:w="1309" w:type="dxa"/>
            <w:vAlign w:val="center"/>
          </w:tcPr>
          <w:p w14:paraId="5C539B5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-12.0866%</w:t>
            </w:r>
          </w:p>
        </w:tc>
      </w:tr>
      <w:tr w:rsidR="00B97EDC" w14:paraId="696A5CC5" w14:textId="77777777" w:rsidTr="001307CB">
        <w:trPr>
          <w:trHeight w:val="340"/>
        </w:trPr>
        <w:tc>
          <w:tcPr>
            <w:tcW w:w="2352" w:type="dxa"/>
            <w:vAlign w:val="center"/>
          </w:tcPr>
          <w:p w14:paraId="2309A21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LXEH</w:t>
            </w:r>
          </w:p>
        </w:tc>
        <w:tc>
          <w:tcPr>
            <w:tcW w:w="1308" w:type="dxa"/>
            <w:vAlign w:val="center"/>
          </w:tcPr>
          <w:p w14:paraId="439C8DD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-7.2462%</w:t>
            </w:r>
          </w:p>
        </w:tc>
        <w:tc>
          <w:tcPr>
            <w:tcW w:w="1308" w:type="dxa"/>
            <w:vAlign w:val="center"/>
          </w:tcPr>
          <w:p w14:paraId="67F98AF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-3.6669%</w:t>
            </w:r>
          </w:p>
        </w:tc>
        <w:tc>
          <w:tcPr>
            <w:tcW w:w="1432" w:type="dxa"/>
            <w:vAlign w:val="center"/>
          </w:tcPr>
          <w:p w14:paraId="6B5582E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-21.8054%</w:t>
            </w:r>
          </w:p>
        </w:tc>
        <w:tc>
          <w:tcPr>
            <w:tcW w:w="1311" w:type="dxa"/>
            <w:vAlign w:val="center"/>
          </w:tcPr>
          <w:p w14:paraId="4A8C530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-9.3001%</w:t>
            </w:r>
          </w:p>
        </w:tc>
        <w:tc>
          <w:tcPr>
            <w:tcW w:w="1309" w:type="dxa"/>
            <w:vAlign w:val="center"/>
          </w:tcPr>
          <w:p w14:paraId="04591AE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-12.9359%</w:t>
            </w:r>
          </w:p>
        </w:tc>
      </w:tr>
      <w:tr w:rsidR="00B97EDC" w14:paraId="34C11549" w14:textId="77777777" w:rsidTr="001307CB">
        <w:trPr>
          <w:trHeight w:val="340"/>
        </w:trPr>
        <w:tc>
          <w:tcPr>
            <w:tcW w:w="2352" w:type="dxa"/>
            <w:vAlign w:val="center"/>
          </w:tcPr>
          <w:p w14:paraId="3075E2A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RYB</w:t>
            </w:r>
          </w:p>
        </w:tc>
        <w:tc>
          <w:tcPr>
            <w:tcW w:w="1308" w:type="dxa"/>
            <w:vAlign w:val="center"/>
          </w:tcPr>
          <w:p w14:paraId="35843E5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-33.4620%***</w:t>
            </w:r>
          </w:p>
        </w:tc>
        <w:tc>
          <w:tcPr>
            <w:tcW w:w="1308" w:type="dxa"/>
            <w:vAlign w:val="center"/>
          </w:tcPr>
          <w:p w14:paraId="2D5943A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-37.7790%**</w:t>
            </w:r>
          </w:p>
        </w:tc>
        <w:tc>
          <w:tcPr>
            <w:tcW w:w="1432" w:type="dxa"/>
            <w:vAlign w:val="center"/>
          </w:tcPr>
          <w:p w14:paraId="5484937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-33.4951%</w:t>
            </w:r>
          </w:p>
        </w:tc>
        <w:tc>
          <w:tcPr>
            <w:tcW w:w="1311" w:type="dxa"/>
            <w:vAlign w:val="center"/>
          </w:tcPr>
          <w:p w14:paraId="7D1B02F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-13.8007%</w:t>
            </w:r>
          </w:p>
        </w:tc>
        <w:tc>
          <w:tcPr>
            <w:tcW w:w="1309" w:type="dxa"/>
            <w:vAlign w:val="center"/>
          </w:tcPr>
          <w:p w14:paraId="104EA94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-23.2946%</w:t>
            </w:r>
          </w:p>
        </w:tc>
      </w:tr>
      <w:tr w:rsidR="00B97EDC" w14:paraId="32B83A15" w14:textId="77777777" w:rsidTr="001307CB">
        <w:trPr>
          <w:trHeight w:val="340"/>
        </w:trPr>
        <w:tc>
          <w:tcPr>
            <w:tcW w:w="2352" w:type="dxa"/>
            <w:vAlign w:val="center"/>
          </w:tcPr>
          <w:p w14:paraId="6E5A5B1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Ptf CARs n 3 (12 securities)</w:t>
            </w:r>
          </w:p>
        </w:tc>
        <w:tc>
          <w:tcPr>
            <w:tcW w:w="1308" w:type="dxa"/>
            <w:vAlign w:val="center"/>
          </w:tcPr>
          <w:p w14:paraId="1B65B62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-39.9375%***</w:t>
            </w:r>
          </w:p>
        </w:tc>
        <w:tc>
          <w:tcPr>
            <w:tcW w:w="1308" w:type="dxa"/>
            <w:vAlign w:val="center"/>
          </w:tcPr>
          <w:p w14:paraId="280A01E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-36.6136%***</w:t>
            </w:r>
          </w:p>
        </w:tc>
        <w:tc>
          <w:tcPr>
            <w:tcW w:w="1432" w:type="dxa"/>
            <w:vAlign w:val="center"/>
          </w:tcPr>
          <w:p w14:paraId="22F8184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-26.6683%***</w:t>
            </w:r>
          </w:p>
        </w:tc>
        <w:tc>
          <w:tcPr>
            <w:tcW w:w="1311" w:type="dxa"/>
            <w:vAlign w:val="center"/>
          </w:tcPr>
          <w:p w14:paraId="22C7D3A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-39.9977%***</w:t>
            </w:r>
          </w:p>
        </w:tc>
        <w:tc>
          <w:tcPr>
            <w:tcW w:w="1309" w:type="dxa"/>
            <w:vAlign w:val="center"/>
          </w:tcPr>
          <w:p w14:paraId="670E82A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-0.3658%</w:t>
            </w:r>
          </w:p>
        </w:tc>
      </w:tr>
      <w:tr w:rsidR="00B97EDC" w14:paraId="72BE9758" w14:textId="77777777" w:rsidTr="001307CB">
        <w:trPr>
          <w:trHeight w:val="340"/>
        </w:trPr>
        <w:tc>
          <w:tcPr>
            <w:tcW w:w="2352" w:type="dxa"/>
            <w:tcBorders>
              <w:bottom w:val="single" w:sz="4" w:space="0" w:color="auto"/>
            </w:tcBorders>
            <w:vAlign w:val="center"/>
          </w:tcPr>
          <w:p w14:paraId="60990E8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CAAR group 3 (12 securities)</w:t>
            </w:r>
          </w:p>
        </w:tc>
        <w:tc>
          <w:tcPr>
            <w:tcW w:w="1308" w:type="dxa"/>
            <w:tcBorders>
              <w:bottom w:val="single" w:sz="4" w:space="0" w:color="auto"/>
            </w:tcBorders>
            <w:vAlign w:val="center"/>
          </w:tcPr>
          <w:p w14:paraId="6ACFDF4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-39.5141%***</w:t>
            </w:r>
          </w:p>
        </w:tc>
        <w:tc>
          <w:tcPr>
            <w:tcW w:w="1308" w:type="dxa"/>
            <w:tcBorders>
              <w:bottom w:val="single" w:sz="4" w:space="0" w:color="auto"/>
            </w:tcBorders>
            <w:vAlign w:val="center"/>
          </w:tcPr>
          <w:p w14:paraId="43B6BA5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-35.0130%***</w:t>
            </w:r>
          </w:p>
        </w:tc>
        <w:tc>
          <w:tcPr>
            <w:tcW w:w="1432" w:type="dxa"/>
            <w:tcBorders>
              <w:bottom w:val="single" w:sz="4" w:space="0" w:color="auto"/>
            </w:tcBorders>
            <w:vAlign w:val="center"/>
          </w:tcPr>
          <w:p w14:paraId="54181B2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-23.5617%***</w:t>
            </w:r>
          </w:p>
        </w:tc>
        <w:tc>
          <w:tcPr>
            <w:tcW w:w="1311" w:type="dxa"/>
            <w:tcBorders>
              <w:bottom w:val="single" w:sz="4" w:space="0" w:color="auto"/>
            </w:tcBorders>
            <w:vAlign w:val="center"/>
          </w:tcPr>
          <w:p w14:paraId="3BD7CA0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-38.4171%***</w:t>
            </w:r>
          </w:p>
        </w:tc>
        <w:tc>
          <w:tcPr>
            <w:tcW w:w="1309" w:type="dxa"/>
            <w:tcBorders>
              <w:bottom w:val="single" w:sz="4" w:space="0" w:color="auto"/>
            </w:tcBorders>
            <w:vAlign w:val="center"/>
          </w:tcPr>
          <w:p w14:paraId="606DE38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1.2896%</w:t>
            </w:r>
          </w:p>
        </w:tc>
      </w:tr>
      <w:tr w:rsidR="00B97EDC" w14:paraId="58810116" w14:textId="77777777" w:rsidTr="001307CB">
        <w:trPr>
          <w:trHeight w:val="340"/>
        </w:trPr>
        <w:tc>
          <w:tcPr>
            <w:tcW w:w="2352" w:type="dxa"/>
            <w:tcBorders>
              <w:top w:val="single" w:sz="4" w:space="0" w:color="auto"/>
            </w:tcBorders>
            <w:vAlign w:val="center"/>
          </w:tcPr>
          <w:p w14:paraId="14C0FAF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METX</w:t>
            </w:r>
          </w:p>
        </w:tc>
        <w:tc>
          <w:tcPr>
            <w:tcW w:w="1308" w:type="dxa"/>
            <w:tcBorders>
              <w:top w:val="single" w:sz="4" w:space="0" w:color="auto"/>
            </w:tcBorders>
            <w:vAlign w:val="center"/>
          </w:tcPr>
          <w:p w14:paraId="4A6984A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-17.8121%</w:t>
            </w:r>
          </w:p>
        </w:tc>
        <w:tc>
          <w:tcPr>
            <w:tcW w:w="1308" w:type="dxa"/>
            <w:tcBorders>
              <w:top w:val="single" w:sz="4" w:space="0" w:color="auto"/>
            </w:tcBorders>
            <w:vAlign w:val="center"/>
          </w:tcPr>
          <w:p w14:paraId="4D1355E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-13.9170%</w:t>
            </w:r>
          </w:p>
        </w:tc>
        <w:tc>
          <w:tcPr>
            <w:tcW w:w="1432" w:type="dxa"/>
            <w:tcBorders>
              <w:top w:val="single" w:sz="4" w:space="0" w:color="auto"/>
            </w:tcBorders>
            <w:vAlign w:val="center"/>
          </w:tcPr>
          <w:p w14:paraId="79D3918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-4.1892%</w:t>
            </w:r>
          </w:p>
        </w:tc>
        <w:tc>
          <w:tcPr>
            <w:tcW w:w="1311" w:type="dxa"/>
            <w:tcBorders>
              <w:top w:val="single" w:sz="4" w:space="0" w:color="auto"/>
            </w:tcBorders>
            <w:vAlign w:val="center"/>
          </w:tcPr>
          <w:p w14:paraId="4483BA1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-40.7781%</w:t>
            </w:r>
          </w:p>
        </w:tc>
        <w:tc>
          <w:tcPr>
            <w:tcW w:w="1309" w:type="dxa"/>
            <w:tcBorders>
              <w:top w:val="single" w:sz="4" w:space="0" w:color="auto"/>
            </w:tcBorders>
            <w:vAlign w:val="center"/>
          </w:tcPr>
          <w:p w14:paraId="0C88005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31.7618%</w:t>
            </w:r>
          </w:p>
        </w:tc>
      </w:tr>
      <w:tr w:rsidR="00B97EDC" w14:paraId="415936D8" w14:textId="77777777" w:rsidTr="001307CB">
        <w:trPr>
          <w:trHeight w:val="340"/>
        </w:trPr>
        <w:tc>
          <w:tcPr>
            <w:tcW w:w="2352" w:type="dxa"/>
            <w:vAlign w:val="center"/>
          </w:tcPr>
          <w:p w14:paraId="681384C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AACG</w:t>
            </w:r>
          </w:p>
        </w:tc>
        <w:tc>
          <w:tcPr>
            <w:tcW w:w="1308" w:type="dxa"/>
            <w:vAlign w:val="center"/>
          </w:tcPr>
          <w:p w14:paraId="4FD9B3B0"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-18.3154%</w:t>
            </w:r>
          </w:p>
        </w:tc>
        <w:tc>
          <w:tcPr>
            <w:tcW w:w="1308" w:type="dxa"/>
            <w:vAlign w:val="center"/>
          </w:tcPr>
          <w:p w14:paraId="6DCF484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-45.5375%</w:t>
            </w:r>
          </w:p>
        </w:tc>
        <w:tc>
          <w:tcPr>
            <w:tcW w:w="1432" w:type="dxa"/>
            <w:vAlign w:val="center"/>
          </w:tcPr>
          <w:p w14:paraId="4414570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-73.9461%</w:t>
            </w:r>
          </w:p>
        </w:tc>
        <w:tc>
          <w:tcPr>
            <w:tcW w:w="1311" w:type="dxa"/>
            <w:vAlign w:val="center"/>
          </w:tcPr>
          <w:p w14:paraId="5B5BB15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-21.7351%</w:t>
            </w:r>
          </w:p>
        </w:tc>
        <w:tc>
          <w:tcPr>
            <w:tcW w:w="1309" w:type="dxa"/>
            <w:vAlign w:val="center"/>
          </w:tcPr>
          <w:p w14:paraId="67AF0B8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-79.4495%</w:t>
            </w:r>
          </w:p>
        </w:tc>
      </w:tr>
      <w:tr w:rsidR="00B97EDC" w14:paraId="1D1D2B8E" w14:textId="77777777" w:rsidTr="001307CB">
        <w:trPr>
          <w:trHeight w:val="340"/>
        </w:trPr>
        <w:tc>
          <w:tcPr>
            <w:tcW w:w="2352" w:type="dxa"/>
            <w:vAlign w:val="center"/>
          </w:tcPr>
          <w:p w14:paraId="1699D44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LAIX</w:t>
            </w:r>
          </w:p>
        </w:tc>
        <w:tc>
          <w:tcPr>
            <w:tcW w:w="1308" w:type="dxa"/>
            <w:vAlign w:val="center"/>
          </w:tcPr>
          <w:p w14:paraId="2671C9D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-39.1653%***</w:t>
            </w:r>
          </w:p>
        </w:tc>
        <w:tc>
          <w:tcPr>
            <w:tcW w:w="1308" w:type="dxa"/>
            <w:vAlign w:val="center"/>
          </w:tcPr>
          <w:p w14:paraId="7659F8D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-31.1015%</w:t>
            </w:r>
          </w:p>
        </w:tc>
        <w:tc>
          <w:tcPr>
            <w:tcW w:w="1432" w:type="dxa"/>
            <w:vAlign w:val="center"/>
          </w:tcPr>
          <w:p w14:paraId="74ACADA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-39.8329%</w:t>
            </w:r>
          </w:p>
        </w:tc>
        <w:tc>
          <w:tcPr>
            <w:tcW w:w="1311" w:type="dxa"/>
            <w:vAlign w:val="center"/>
          </w:tcPr>
          <w:p w14:paraId="1F8F574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-55.0917%**</w:t>
            </w:r>
          </w:p>
        </w:tc>
        <w:tc>
          <w:tcPr>
            <w:tcW w:w="1309" w:type="dxa"/>
            <w:vAlign w:val="center"/>
          </w:tcPr>
          <w:p w14:paraId="5915319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1.4575%</w:t>
            </w:r>
          </w:p>
        </w:tc>
      </w:tr>
      <w:tr w:rsidR="00B97EDC" w14:paraId="6C1B59EA" w14:textId="77777777" w:rsidTr="001307CB">
        <w:trPr>
          <w:trHeight w:val="340"/>
        </w:trPr>
        <w:tc>
          <w:tcPr>
            <w:tcW w:w="2352" w:type="dxa"/>
            <w:vAlign w:val="center"/>
          </w:tcPr>
          <w:p w14:paraId="031CA00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AMBO</w:t>
            </w:r>
          </w:p>
        </w:tc>
        <w:tc>
          <w:tcPr>
            <w:tcW w:w="1308" w:type="dxa"/>
            <w:vAlign w:val="center"/>
          </w:tcPr>
          <w:p w14:paraId="7C351F2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-29.2754%</w:t>
            </w:r>
          </w:p>
        </w:tc>
        <w:tc>
          <w:tcPr>
            <w:tcW w:w="1308" w:type="dxa"/>
            <w:vAlign w:val="center"/>
          </w:tcPr>
          <w:p w14:paraId="1CF86AB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-39.5016%</w:t>
            </w:r>
          </w:p>
        </w:tc>
        <w:tc>
          <w:tcPr>
            <w:tcW w:w="1432" w:type="dxa"/>
            <w:vAlign w:val="center"/>
          </w:tcPr>
          <w:p w14:paraId="0121E52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-43.7060%</w:t>
            </w:r>
          </w:p>
        </w:tc>
        <w:tc>
          <w:tcPr>
            <w:tcW w:w="1311" w:type="dxa"/>
            <w:vAlign w:val="center"/>
          </w:tcPr>
          <w:p w14:paraId="0C604B9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-44.9818%</w:t>
            </w:r>
          </w:p>
        </w:tc>
        <w:tc>
          <w:tcPr>
            <w:tcW w:w="1309" w:type="dxa"/>
            <w:vAlign w:val="center"/>
          </w:tcPr>
          <w:p w14:paraId="65403AC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-3.2360%</w:t>
            </w:r>
          </w:p>
        </w:tc>
      </w:tr>
      <w:tr w:rsidR="00B97EDC" w14:paraId="3A604CA6" w14:textId="77777777" w:rsidTr="001307CB">
        <w:trPr>
          <w:trHeight w:val="340"/>
        </w:trPr>
        <w:tc>
          <w:tcPr>
            <w:tcW w:w="2352" w:type="dxa"/>
            <w:vAlign w:val="center"/>
          </w:tcPr>
          <w:p w14:paraId="70554CF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CSCW</w:t>
            </w:r>
          </w:p>
        </w:tc>
        <w:tc>
          <w:tcPr>
            <w:tcW w:w="1308" w:type="dxa"/>
            <w:vAlign w:val="center"/>
          </w:tcPr>
          <w:p w14:paraId="1376430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-16.8799%</w:t>
            </w:r>
          </w:p>
        </w:tc>
        <w:tc>
          <w:tcPr>
            <w:tcW w:w="1308" w:type="dxa"/>
            <w:vAlign w:val="center"/>
          </w:tcPr>
          <w:p w14:paraId="3AF605F0"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-13.5371%</w:t>
            </w:r>
          </w:p>
        </w:tc>
        <w:tc>
          <w:tcPr>
            <w:tcW w:w="1432" w:type="dxa"/>
            <w:vAlign w:val="center"/>
          </w:tcPr>
          <w:p w14:paraId="0B4E89F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-27.0240%</w:t>
            </w:r>
          </w:p>
        </w:tc>
        <w:tc>
          <w:tcPr>
            <w:tcW w:w="1311" w:type="dxa"/>
            <w:vAlign w:val="center"/>
          </w:tcPr>
          <w:p w14:paraId="5F1001B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-24.5962%</w:t>
            </w:r>
          </w:p>
        </w:tc>
        <w:tc>
          <w:tcPr>
            <w:tcW w:w="1309" w:type="dxa"/>
            <w:vAlign w:val="center"/>
          </w:tcPr>
          <w:p w14:paraId="041F287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-3.8077%</w:t>
            </w:r>
          </w:p>
        </w:tc>
      </w:tr>
      <w:tr w:rsidR="00B97EDC" w14:paraId="3175C9BD" w14:textId="77777777" w:rsidTr="001307CB">
        <w:trPr>
          <w:trHeight w:val="340"/>
        </w:trPr>
        <w:tc>
          <w:tcPr>
            <w:tcW w:w="2352" w:type="dxa"/>
            <w:vAlign w:val="center"/>
          </w:tcPr>
          <w:p w14:paraId="1B6959F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FEDU</w:t>
            </w:r>
          </w:p>
        </w:tc>
        <w:tc>
          <w:tcPr>
            <w:tcW w:w="1308" w:type="dxa"/>
            <w:vAlign w:val="center"/>
          </w:tcPr>
          <w:p w14:paraId="33AD3485"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-9.9980%</w:t>
            </w:r>
          </w:p>
        </w:tc>
        <w:tc>
          <w:tcPr>
            <w:tcW w:w="1308" w:type="dxa"/>
            <w:vAlign w:val="center"/>
          </w:tcPr>
          <w:p w14:paraId="16C4995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-21.4468%</w:t>
            </w:r>
          </w:p>
        </w:tc>
        <w:tc>
          <w:tcPr>
            <w:tcW w:w="1432" w:type="dxa"/>
            <w:vAlign w:val="center"/>
          </w:tcPr>
          <w:p w14:paraId="0F3BCCA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-11.9101%</w:t>
            </w:r>
          </w:p>
        </w:tc>
        <w:tc>
          <w:tcPr>
            <w:tcW w:w="1311" w:type="dxa"/>
            <w:vAlign w:val="center"/>
          </w:tcPr>
          <w:p w14:paraId="04276DBA"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-25.0177%</w:t>
            </w:r>
          </w:p>
        </w:tc>
        <w:tc>
          <w:tcPr>
            <w:tcW w:w="1309" w:type="dxa"/>
            <w:vAlign w:val="center"/>
          </w:tcPr>
          <w:p w14:paraId="77A9357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17.9357%</w:t>
            </w:r>
          </w:p>
        </w:tc>
      </w:tr>
      <w:tr w:rsidR="00B97EDC" w14:paraId="2E81925F" w14:textId="77777777" w:rsidTr="001307CB">
        <w:trPr>
          <w:trHeight w:val="340"/>
        </w:trPr>
        <w:tc>
          <w:tcPr>
            <w:tcW w:w="2352" w:type="dxa"/>
            <w:vAlign w:val="center"/>
          </w:tcPr>
          <w:p w14:paraId="0EC91C8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ZCMD</w:t>
            </w:r>
          </w:p>
        </w:tc>
        <w:tc>
          <w:tcPr>
            <w:tcW w:w="1308" w:type="dxa"/>
            <w:vAlign w:val="center"/>
          </w:tcPr>
          <w:p w14:paraId="5457F16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-5.9605%</w:t>
            </w:r>
          </w:p>
        </w:tc>
        <w:tc>
          <w:tcPr>
            <w:tcW w:w="1308" w:type="dxa"/>
            <w:vAlign w:val="center"/>
          </w:tcPr>
          <w:p w14:paraId="4CD418F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0.2020%</w:t>
            </w:r>
          </w:p>
        </w:tc>
        <w:tc>
          <w:tcPr>
            <w:tcW w:w="1432" w:type="dxa"/>
            <w:vAlign w:val="center"/>
          </w:tcPr>
          <w:p w14:paraId="7FCF7A5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-4.3250%</w:t>
            </w:r>
          </w:p>
        </w:tc>
        <w:tc>
          <w:tcPr>
            <w:tcW w:w="1311" w:type="dxa"/>
            <w:vAlign w:val="center"/>
          </w:tcPr>
          <w:p w14:paraId="5594A8E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-6.6494%</w:t>
            </w:r>
          </w:p>
        </w:tc>
        <w:tc>
          <w:tcPr>
            <w:tcW w:w="1309" w:type="dxa"/>
            <w:vAlign w:val="center"/>
          </w:tcPr>
          <w:p w14:paraId="431F9AC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1.5493%</w:t>
            </w:r>
          </w:p>
        </w:tc>
      </w:tr>
      <w:tr w:rsidR="00B97EDC" w14:paraId="24C19745" w14:textId="77777777" w:rsidTr="001307CB">
        <w:trPr>
          <w:trHeight w:val="340"/>
        </w:trPr>
        <w:tc>
          <w:tcPr>
            <w:tcW w:w="2352" w:type="dxa"/>
            <w:vAlign w:val="center"/>
          </w:tcPr>
          <w:p w14:paraId="3BD9045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WAFU</w:t>
            </w:r>
          </w:p>
        </w:tc>
        <w:tc>
          <w:tcPr>
            <w:tcW w:w="1308" w:type="dxa"/>
            <w:vAlign w:val="center"/>
          </w:tcPr>
          <w:p w14:paraId="0F87DEB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-27.8565%</w:t>
            </w:r>
          </w:p>
        </w:tc>
        <w:tc>
          <w:tcPr>
            <w:tcW w:w="1308" w:type="dxa"/>
            <w:vAlign w:val="center"/>
          </w:tcPr>
          <w:p w14:paraId="6A78B26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-31.7271%</w:t>
            </w:r>
          </w:p>
        </w:tc>
        <w:tc>
          <w:tcPr>
            <w:tcW w:w="1432" w:type="dxa"/>
            <w:vAlign w:val="center"/>
          </w:tcPr>
          <w:p w14:paraId="3362018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-44.7018%</w:t>
            </w:r>
          </w:p>
        </w:tc>
        <w:tc>
          <w:tcPr>
            <w:tcW w:w="1311" w:type="dxa"/>
            <w:vAlign w:val="center"/>
          </w:tcPr>
          <w:p w14:paraId="51E14A2B"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-52.6300%</w:t>
            </w:r>
          </w:p>
        </w:tc>
        <w:tc>
          <w:tcPr>
            <w:tcW w:w="1309" w:type="dxa"/>
            <w:vAlign w:val="center"/>
          </w:tcPr>
          <w:p w14:paraId="4AE7415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1.8835%</w:t>
            </w:r>
          </w:p>
        </w:tc>
      </w:tr>
      <w:tr w:rsidR="00B97EDC" w14:paraId="67F9CC0F" w14:textId="77777777" w:rsidTr="001307CB">
        <w:trPr>
          <w:trHeight w:val="340"/>
        </w:trPr>
        <w:tc>
          <w:tcPr>
            <w:tcW w:w="2352" w:type="dxa"/>
            <w:vAlign w:val="center"/>
          </w:tcPr>
          <w:p w14:paraId="31D4F98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CLEU</w:t>
            </w:r>
          </w:p>
        </w:tc>
        <w:tc>
          <w:tcPr>
            <w:tcW w:w="1308" w:type="dxa"/>
            <w:vAlign w:val="center"/>
          </w:tcPr>
          <w:p w14:paraId="527654A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-13.9093%</w:t>
            </w:r>
          </w:p>
        </w:tc>
        <w:tc>
          <w:tcPr>
            <w:tcW w:w="1308" w:type="dxa"/>
            <w:vAlign w:val="center"/>
          </w:tcPr>
          <w:p w14:paraId="2099D6D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-19.2825%</w:t>
            </w:r>
          </w:p>
        </w:tc>
        <w:tc>
          <w:tcPr>
            <w:tcW w:w="1432" w:type="dxa"/>
            <w:vAlign w:val="center"/>
          </w:tcPr>
          <w:p w14:paraId="48D2F574"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-21.0514%</w:t>
            </w:r>
          </w:p>
        </w:tc>
        <w:tc>
          <w:tcPr>
            <w:tcW w:w="1311" w:type="dxa"/>
            <w:vAlign w:val="center"/>
          </w:tcPr>
          <w:p w14:paraId="601F41B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-20.4168%</w:t>
            </w:r>
          </w:p>
        </w:tc>
        <w:tc>
          <w:tcPr>
            <w:tcW w:w="1309" w:type="dxa"/>
            <w:vAlign w:val="center"/>
          </w:tcPr>
          <w:p w14:paraId="2A2852B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10.3319%</w:t>
            </w:r>
          </w:p>
        </w:tc>
      </w:tr>
      <w:tr w:rsidR="00B97EDC" w14:paraId="4B4833DE" w14:textId="77777777" w:rsidTr="001307CB">
        <w:trPr>
          <w:trHeight w:val="340"/>
        </w:trPr>
        <w:tc>
          <w:tcPr>
            <w:tcW w:w="2352" w:type="dxa"/>
            <w:vAlign w:val="center"/>
          </w:tcPr>
          <w:p w14:paraId="7516414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EDTK</w:t>
            </w:r>
          </w:p>
        </w:tc>
        <w:tc>
          <w:tcPr>
            <w:tcW w:w="1308" w:type="dxa"/>
            <w:vAlign w:val="center"/>
          </w:tcPr>
          <w:p w14:paraId="71D314D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-28.3712%***</w:t>
            </w:r>
          </w:p>
        </w:tc>
        <w:tc>
          <w:tcPr>
            <w:tcW w:w="1308" w:type="dxa"/>
            <w:vAlign w:val="center"/>
          </w:tcPr>
          <w:p w14:paraId="49D434A2"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-22.3287%</w:t>
            </w:r>
          </w:p>
        </w:tc>
        <w:tc>
          <w:tcPr>
            <w:tcW w:w="1432" w:type="dxa"/>
            <w:vAlign w:val="center"/>
          </w:tcPr>
          <w:p w14:paraId="6CF3F64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-2.0330%</w:t>
            </w:r>
          </w:p>
        </w:tc>
        <w:tc>
          <w:tcPr>
            <w:tcW w:w="1311" w:type="dxa"/>
            <w:vAlign w:val="center"/>
          </w:tcPr>
          <w:p w14:paraId="663CE4C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-9.3066%</w:t>
            </w:r>
          </w:p>
        </w:tc>
        <w:tc>
          <w:tcPr>
            <w:tcW w:w="1309" w:type="dxa"/>
            <w:vAlign w:val="center"/>
          </w:tcPr>
          <w:p w14:paraId="49227DF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-4.0408%</w:t>
            </w:r>
          </w:p>
        </w:tc>
      </w:tr>
      <w:tr w:rsidR="00B97EDC" w14:paraId="477C44DA" w14:textId="77777777" w:rsidTr="001307CB">
        <w:trPr>
          <w:trHeight w:val="340"/>
        </w:trPr>
        <w:tc>
          <w:tcPr>
            <w:tcW w:w="2352" w:type="dxa"/>
            <w:vAlign w:val="center"/>
          </w:tcPr>
          <w:p w14:paraId="2BFAA723"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Ptf CARs n</w:t>
            </w:r>
          </w:p>
        </w:tc>
        <w:tc>
          <w:tcPr>
            <w:tcW w:w="1308" w:type="dxa"/>
            <w:vAlign w:val="center"/>
          </w:tcPr>
          <w:p w14:paraId="49EABB3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-30.9688%</w:t>
            </w:r>
          </w:p>
        </w:tc>
        <w:tc>
          <w:tcPr>
            <w:tcW w:w="1308" w:type="dxa"/>
            <w:vAlign w:val="center"/>
          </w:tcPr>
          <w:p w14:paraId="4D1DDE9D"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-60.9295%</w:t>
            </w:r>
          </w:p>
        </w:tc>
        <w:tc>
          <w:tcPr>
            <w:tcW w:w="1432" w:type="dxa"/>
            <w:vAlign w:val="center"/>
          </w:tcPr>
          <w:p w14:paraId="0DF20381"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-95.2494%</w:t>
            </w:r>
          </w:p>
        </w:tc>
        <w:tc>
          <w:tcPr>
            <w:tcW w:w="1311" w:type="dxa"/>
            <w:vAlign w:val="center"/>
          </w:tcPr>
          <w:p w14:paraId="187D36DF"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-66.3729%</w:t>
            </w:r>
          </w:p>
        </w:tc>
        <w:tc>
          <w:tcPr>
            <w:tcW w:w="1309" w:type="dxa"/>
            <w:vAlign w:val="center"/>
          </w:tcPr>
          <w:p w14:paraId="16AEB5A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-37.8041%</w:t>
            </w:r>
          </w:p>
        </w:tc>
      </w:tr>
      <w:tr w:rsidR="00B97EDC" w14:paraId="22681770" w14:textId="77777777" w:rsidTr="00930445">
        <w:trPr>
          <w:trHeight w:val="340"/>
        </w:trPr>
        <w:tc>
          <w:tcPr>
            <w:tcW w:w="2352" w:type="dxa"/>
            <w:tcBorders>
              <w:bottom w:val="single" w:sz="4" w:space="0" w:color="auto"/>
            </w:tcBorders>
            <w:vAlign w:val="center"/>
          </w:tcPr>
          <w:p w14:paraId="056A2FF9"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CAAR group</w:t>
            </w:r>
          </w:p>
        </w:tc>
        <w:tc>
          <w:tcPr>
            <w:tcW w:w="1308" w:type="dxa"/>
            <w:tcBorders>
              <w:bottom w:val="single" w:sz="4" w:space="0" w:color="auto"/>
            </w:tcBorders>
            <w:vAlign w:val="center"/>
          </w:tcPr>
          <w:p w14:paraId="55BF0F97"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-19.2087%</w:t>
            </w:r>
          </w:p>
        </w:tc>
        <w:tc>
          <w:tcPr>
            <w:tcW w:w="1308" w:type="dxa"/>
            <w:tcBorders>
              <w:bottom w:val="single" w:sz="4" w:space="0" w:color="auto"/>
            </w:tcBorders>
            <w:vAlign w:val="center"/>
          </w:tcPr>
          <w:p w14:paraId="1DC5ED2C"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-21.7628%</w:t>
            </w:r>
          </w:p>
        </w:tc>
        <w:tc>
          <w:tcPr>
            <w:tcW w:w="1432" w:type="dxa"/>
            <w:tcBorders>
              <w:bottom w:val="single" w:sz="4" w:space="0" w:color="auto"/>
            </w:tcBorders>
            <w:vAlign w:val="center"/>
          </w:tcPr>
          <w:p w14:paraId="4D28783E"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-24.1419%</w:t>
            </w:r>
          </w:p>
        </w:tc>
        <w:tc>
          <w:tcPr>
            <w:tcW w:w="1311" w:type="dxa"/>
            <w:tcBorders>
              <w:bottom w:val="single" w:sz="4" w:space="0" w:color="auto"/>
            </w:tcBorders>
            <w:vAlign w:val="center"/>
          </w:tcPr>
          <w:p w14:paraId="2499B266"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-27.9012%</w:t>
            </w:r>
          </w:p>
        </w:tc>
        <w:tc>
          <w:tcPr>
            <w:tcW w:w="1309" w:type="dxa"/>
            <w:tcBorders>
              <w:bottom w:val="single" w:sz="4" w:space="0" w:color="auto"/>
            </w:tcBorders>
            <w:vAlign w:val="center"/>
          </w:tcPr>
          <w:p w14:paraId="375DBEA8" w14:textId="77777777" w:rsidR="001307CB" w:rsidRPr="001307CB" w:rsidRDefault="009238B8" w:rsidP="001307CB">
            <w:pPr>
              <w:jc w:val="both"/>
              <w:rPr>
                <w:rFonts w:ascii="Times New Roman" w:hAnsi="Times New Roman" w:cs="Times New Roman"/>
                <w:sz w:val="18"/>
                <w:szCs w:val="18"/>
              </w:rPr>
            </w:pPr>
            <w:r w:rsidRPr="001307CB">
              <w:rPr>
                <w:rFonts w:ascii="Times New Roman" w:hAnsi="Times New Roman" w:cs="Times New Roman"/>
                <w:sz w:val="18"/>
                <w:szCs w:val="18"/>
              </w:rPr>
              <w:t>-1.1627%</w:t>
            </w:r>
          </w:p>
        </w:tc>
      </w:tr>
      <w:tr w:rsidR="00B97EDC" w14:paraId="5D309D8C" w14:textId="77777777" w:rsidTr="00930445">
        <w:trPr>
          <w:trHeight w:val="340"/>
        </w:trPr>
        <w:tc>
          <w:tcPr>
            <w:tcW w:w="9020" w:type="dxa"/>
            <w:gridSpan w:val="6"/>
            <w:tcBorders>
              <w:top w:val="single" w:sz="4" w:space="0" w:color="auto"/>
            </w:tcBorders>
            <w:vAlign w:val="center"/>
          </w:tcPr>
          <w:p w14:paraId="0E57E674" w14:textId="77777777" w:rsidR="001E6262" w:rsidRPr="001307CB" w:rsidRDefault="009238B8" w:rsidP="001E6262">
            <w:pPr>
              <w:jc w:val="both"/>
              <w:rPr>
                <w:rFonts w:ascii="Times New Roman" w:hAnsi="Times New Roman" w:cs="Times New Roman"/>
                <w:sz w:val="18"/>
                <w:szCs w:val="18"/>
              </w:rPr>
            </w:pPr>
            <w:r w:rsidRPr="00B43C1B">
              <w:rPr>
                <w:rFonts w:ascii="Times New Roman" w:hAnsi="Times New Roman" w:cs="Times New Roman"/>
                <w:sz w:val="18"/>
                <w:szCs w:val="18"/>
              </w:rPr>
              <w:lastRenderedPageBreak/>
              <w:t>*** p-value &lt; .01, ** p-value</w:t>
            </w:r>
            <w:r>
              <w:rPr>
                <w:rFonts w:ascii="Times New Roman" w:hAnsi="Times New Roman" w:cs="Times New Roman"/>
                <w:sz w:val="18"/>
                <w:szCs w:val="18"/>
              </w:rPr>
              <w:t xml:space="preserve"> </w:t>
            </w:r>
            <w:r w:rsidRPr="00B43C1B">
              <w:rPr>
                <w:rFonts w:ascii="Times New Roman" w:hAnsi="Times New Roman" w:cs="Times New Roman"/>
                <w:sz w:val="18"/>
                <w:szCs w:val="18"/>
              </w:rPr>
              <w:t>&lt;.05, * p-value</w:t>
            </w:r>
            <w:r>
              <w:rPr>
                <w:rFonts w:ascii="Times New Roman" w:hAnsi="Times New Roman" w:cs="Times New Roman"/>
                <w:sz w:val="18"/>
                <w:szCs w:val="18"/>
              </w:rPr>
              <w:t xml:space="preserve"> </w:t>
            </w:r>
            <w:r w:rsidRPr="00B43C1B">
              <w:rPr>
                <w:rFonts w:ascii="Times New Roman" w:hAnsi="Times New Roman" w:cs="Times New Roman"/>
                <w:sz w:val="18"/>
                <w:szCs w:val="18"/>
              </w:rPr>
              <w:t>&lt;.1</w:t>
            </w:r>
          </w:p>
        </w:tc>
      </w:tr>
      <w:tr w:rsidR="00B97EDC" w14:paraId="2E6B28C9" w14:textId="77777777" w:rsidTr="00033347">
        <w:trPr>
          <w:trHeight w:val="340"/>
        </w:trPr>
        <w:tc>
          <w:tcPr>
            <w:tcW w:w="9020" w:type="dxa"/>
            <w:gridSpan w:val="6"/>
            <w:vAlign w:val="center"/>
          </w:tcPr>
          <w:p w14:paraId="2D18E08C" w14:textId="77777777" w:rsidR="00930445" w:rsidRPr="00930445" w:rsidRDefault="009238B8" w:rsidP="001E6262">
            <w:pPr>
              <w:jc w:val="both"/>
              <w:rPr>
                <w:rFonts w:ascii="Times New Roman" w:hAnsi="Times New Roman" w:cs="Times New Roman"/>
                <w:sz w:val="18"/>
                <w:szCs w:val="18"/>
              </w:rPr>
            </w:pPr>
            <w:r w:rsidRPr="00930445">
              <w:rPr>
                <w:rFonts w:ascii="Times New Roman" w:hAnsi="Times New Roman" w:cs="Times New Roman"/>
                <w:sz w:val="18"/>
                <w:szCs w:val="18"/>
              </w:rPr>
              <w:t>*Group 1: &gt;$ 10Bn; Group 2: $ 1Bn - $ 10Bn; Group 3: $ 1 Mn - $ 1Bn; Group 4: &lt;1 Mn</w:t>
            </w:r>
          </w:p>
        </w:tc>
      </w:tr>
    </w:tbl>
    <w:p w14:paraId="60087D43" w14:textId="77777777" w:rsidR="00F95562" w:rsidRPr="00930445" w:rsidRDefault="009238B8" w:rsidP="007221B7">
      <w:pPr>
        <w:spacing w:line="480" w:lineRule="auto"/>
        <w:ind w:firstLine="420"/>
        <w:jc w:val="both"/>
        <w:rPr>
          <w:rFonts w:ascii="Times New Roman" w:hAnsi="Times New Roman" w:cs="Times New Roman"/>
        </w:rPr>
      </w:pPr>
      <w:r w:rsidRPr="007228D1">
        <w:rPr>
          <w:rFonts w:ascii="Times New Roman" w:hAnsi="Times New Roman" w:cs="Times New Roman"/>
        </w:rPr>
        <w:t xml:space="preserve">The relationship between market cap and abnormal return is not as straightforward as that of the main business and abnormal return, but there still exist similarities across different markets. For selected H-share and China concept stocks, companies with smaller market cap were less negatively affected than large-cap firms. </w:t>
      </w:r>
    </w:p>
    <w:p w14:paraId="40BA4FCD" w14:textId="77777777" w:rsidR="008C16B7" w:rsidRPr="007228D1" w:rsidRDefault="009238B8" w:rsidP="008C16B7">
      <w:pPr>
        <w:pStyle w:val="a6"/>
        <w:numPr>
          <w:ilvl w:val="1"/>
          <w:numId w:val="1"/>
        </w:numPr>
        <w:spacing w:line="480" w:lineRule="auto"/>
        <w:ind w:firstLineChars="0"/>
        <w:rPr>
          <w:rFonts w:ascii="Times New Roman" w:hAnsi="Times New Roman" w:cs="Times New Roman"/>
          <w:b/>
          <w:bCs/>
        </w:rPr>
      </w:pPr>
      <w:r w:rsidRPr="007228D1">
        <w:rPr>
          <w:rFonts w:ascii="Times New Roman" w:hAnsi="Times New Roman" w:cs="Times New Roman" w:hint="eastAsia"/>
          <w:b/>
          <w:bCs/>
        </w:rPr>
        <w:t>L</w:t>
      </w:r>
      <w:r w:rsidRPr="007228D1">
        <w:rPr>
          <w:rFonts w:ascii="Times New Roman" w:hAnsi="Times New Roman" w:cs="Times New Roman"/>
          <w:b/>
          <w:bCs/>
        </w:rPr>
        <w:t>ogistic Regression</w:t>
      </w:r>
    </w:p>
    <w:p w14:paraId="46944ADB" w14:textId="77777777" w:rsidR="00625D97"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19: A-shares logistic regression</w:t>
      </w:r>
    </w:p>
    <w:tbl>
      <w:tblPr>
        <w:tblW w:w="8931" w:type="dxa"/>
        <w:jc w:val="center"/>
        <w:tblLayout w:type="fixed"/>
        <w:tblCellMar>
          <w:left w:w="75" w:type="dxa"/>
          <w:right w:w="75" w:type="dxa"/>
        </w:tblCellMar>
        <w:tblLook w:val="0000" w:firstRow="0" w:lastRow="0" w:firstColumn="0" w:lastColumn="0" w:noHBand="0" w:noVBand="0"/>
      </w:tblPr>
      <w:tblGrid>
        <w:gridCol w:w="2268"/>
        <w:gridCol w:w="2221"/>
        <w:gridCol w:w="2221"/>
        <w:gridCol w:w="2221"/>
      </w:tblGrid>
      <w:tr w:rsidR="00B97EDC" w14:paraId="6238452A" w14:textId="77777777" w:rsidTr="00353942">
        <w:trPr>
          <w:trHeight w:val="340"/>
          <w:jc w:val="center"/>
        </w:trPr>
        <w:tc>
          <w:tcPr>
            <w:tcW w:w="2268" w:type="dxa"/>
            <w:tcBorders>
              <w:top w:val="single" w:sz="6" w:space="0" w:color="auto"/>
              <w:left w:val="nil"/>
              <w:bottom w:val="nil"/>
              <w:right w:val="nil"/>
            </w:tcBorders>
            <w:vAlign w:val="center"/>
          </w:tcPr>
          <w:p w14:paraId="4208962A" w14:textId="77777777" w:rsidR="00353942" w:rsidRPr="00353942" w:rsidRDefault="00353942" w:rsidP="00353942">
            <w:pPr>
              <w:autoSpaceDE w:val="0"/>
              <w:autoSpaceDN w:val="0"/>
              <w:adjustRightInd w:val="0"/>
              <w:jc w:val="both"/>
              <w:rPr>
                <w:rFonts w:ascii="Times New Roman" w:hAnsi="Times New Roman" w:cs="Times New Roman"/>
              </w:rPr>
            </w:pPr>
          </w:p>
        </w:tc>
        <w:tc>
          <w:tcPr>
            <w:tcW w:w="6663" w:type="dxa"/>
            <w:gridSpan w:val="3"/>
            <w:tcBorders>
              <w:top w:val="single" w:sz="6" w:space="0" w:color="auto"/>
              <w:left w:val="nil"/>
              <w:bottom w:val="nil"/>
              <w:right w:val="nil"/>
            </w:tcBorders>
            <w:vAlign w:val="center"/>
          </w:tcPr>
          <w:p w14:paraId="5E75A498" w14:textId="77777777" w:rsidR="00353942" w:rsidRPr="00FF57D0" w:rsidRDefault="009238B8" w:rsidP="00353942">
            <w:pPr>
              <w:autoSpaceDE w:val="0"/>
              <w:autoSpaceDN w:val="0"/>
              <w:adjustRightInd w:val="0"/>
              <w:jc w:val="center"/>
              <w:rPr>
                <w:rFonts w:ascii="Times New Roman" w:hAnsi="Times New Roman" w:cs="Times New Roman"/>
              </w:rPr>
            </w:pPr>
            <w:r w:rsidRPr="00FF57D0">
              <w:rPr>
                <w:rFonts w:ascii="Times New Roman" w:hAnsi="Times New Roman" w:cs="Times New Roman"/>
              </w:rPr>
              <w:t>Odds Ratio</w:t>
            </w:r>
          </w:p>
        </w:tc>
      </w:tr>
      <w:tr w:rsidR="00B97EDC" w14:paraId="3F7328A6" w14:textId="77777777" w:rsidTr="00353942">
        <w:trPr>
          <w:trHeight w:val="340"/>
          <w:jc w:val="center"/>
        </w:trPr>
        <w:tc>
          <w:tcPr>
            <w:tcW w:w="2268" w:type="dxa"/>
            <w:tcBorders>
              <w:top w:val="nil"/>
              <w:left w:val="nil"/>
              <w:bottom w:val="single" w:sz="6" w:space="0" w:color="auto"/>
              <w:right w:val="nil"/>
            </w:tcBorders>
            <w:vAlign w:val="center"/>
          </w:tcPr>
          <w:p w14:paraId="23C25651"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VARIABLES</w:t>
            </w:r>
          </w:p>
        </w:tc>
        <w:tc>
          <w:tcPr>
            <w:tcW w:w="2221" w:type="dxa"/>
            <w:tcBorders>
              <w:top w:val="nil"/>
              <w:left w:val="nil"/>
              <w:bottom w:val="single" w:sz="6" w:space="0" w:color="auto"/>
              <w:right w:val="nil"/>
            </w:tcBorders>
            <w:vAlign w:val="center"/>
          </w:tcPr>
          <w:p w14:paraId="71763724"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CAAR[-1,1]</w:t>
            </w:r>
          </w:p>
        </w:tc>
        <w:tc>
          <w:tcPr>
            <w:tcW w:w="2221" w:type="dxa"/>
            <w:tcBorders>
              <w:top w:val="nil"/>
              <w:left w:val="nil"/>
              <w:bottom w:val="single" w:sz="6" w:space="0" w:color="auto"/>
              <w:right w:val="nil"/>
            </w:tcBorders>
            <w:vAlign w:val="center"/>
          </w:tcPr>
          <w:p w14:paraId="5F2E587C"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CAAR[-5,5]</w:t>
            </w:r>
          </w:p>
        </w:tc>
        <w:tc>
          <w:tcPr>
            <w:tcW w:w="2221" w:type="dxa"/>
            <w:tcBorders>
              <w:top w:val="nil"/>
              <w:left w:val="nil"/>
              <w:bottom w:val="single" w:sz="6" w:space="0" w:color="auto"/>
              <w:right w:val="nil"/>
            </w:tcBorders>
            <w:vAlign w:val="center"/>
          </w:tcPr>
          <w:p w14:paraId="1005895B"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CAAR[-10,10]</w:t>
            </w:r>
          </w:p>
        </w:tc>
      </w:tr>
      <w:tr w:rsidR="00B97EDC" w14:paraId="212ACB77" w14:textId="77777777" w:rsidTr="00353942">
        <w:trPr>
          <w:trHeight w:val="340"/>
          <w:jc w:val="center"/>
        </w:trPr>
        <w:tc>
          <w:tcPr>
            <w:tcW w:w="2268" w:type="dxa"/>
            <w:tcBorders>
              <w:top w:val="nil"/>
              <w:left w:val="nil"/>
              <w:bottom w:val="nil"/>
              <w:right w:val="nil"/>
            </w:tcBorders>
            <w:vAlign w:val="center"/>
          </w:tcPr>
          <w:p w14:paraId="3FEB31CF"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marketcapbn</w:t>
            </w:r>
          </w:p>
        </w:tc>
        <w:tc>
          <w:tcPr>
            <w:tcW w:w="2221" w:type="dxa"/>
            <w:tcBorders>
              <w:top w:val="nil"/>
              <w:left w:val="nil"/>
              <w:bottom w:val="nil"/>
              <w:right w:val="nil"/>
            </w:tcBorders>
            <w:vAlign w:val="center"/>
          </w:tcPr>
          <w:p w14:paraId="3CE2B34F"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1.460</w:t>
            </w:r>
          </w:p>
        </w:tc>
        <w:tc>
          <w:tcPr>
            <w:tcW w:w="2221" w:type="dxa"/>
            <w:tcBorders>
              <w:top w:val="nil"/>
              <w:left w:val="nil"/>
              <w:bottom w:val="nil"/>
              <w:right w:val="nil"/>
            </w:tcBorders>
            <w:vAlign w:val="center"/>
          </w:tcPr>
          <w:p w14:paraId="6005A0C2"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0.861</w:t>
            </w:r>
          </w:p>
        </w:tc>
        <w:tc>
          <w:tcPr>
            <w:tcW w:w="2221" w:type="dxa"/>
            <w:tcBorders>
              <w:top w:val="nil"/>
              <w:left w:val="nil"/>
              <w:bottom w:val="nil"/>
              <w:right w:val="nil"/>
            </w:tcBorders>
            <w:vAlign w:val="center"/>
          </w:tcPr>
          <w:p w14:paraId="52F5221E"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0.940</w:t>
            </w:r>
          </w:p>
        </w:tc>
      </w:tr>
      <w:tr w:rsidR="00B97EDC" w14:paraId="3DE0F166" w14:textId="77777777" w:rsidTr="00353942">
        <w:trPr>
          <w:trHeight w:val="340"/>
          <w:jc w:val="center"/>
        </w:trPr>
        <w:tc>
          <w:tcPr>
            <w:tcW w:w="2268" w:type="dxa"/>
            <w:tcBorders>
              <w:top w:val="nil"/>
              <w:left w:val="nil"/>
              <w:bottom w:val="nil"/>
              <w:right w:val="nil"/>
            </w:tcBorders>
            <w:vAlign w:val="center"/>
          </w:tcPr>
          <w:p w14:paraId="01CC63A9" w14:textId="77777777" w:rsidR="00353942" w:rsidRPr="00353942" w:rsidRDefault="00353942" w:rsidP="00353942">
            <w:pPr>
              <w:autoSpaceDE w:val="0"/>
              <w:autoSpaceDN w:val="0"/>
              <w:adjustRightInd w:val="0"/>
              <w:jc w:val="both"/>
              <w:rPr>
                <w:rFonts w:ascii="Times New Roman" w:hAnsi="Times New Roman" w:cs="Times New Roman"/>
              </w:rPr>
            </w:pPr>
          </w:p>
        </w:tc>
        <w:tc>
          <w:tcPr>
            <w:tcW w:w="2221" w:type="dxa"/>
            <w:tcBorders>
              <w:top w:val="nil"/>
              <w:left w:val="nil"/>
              <w:bottom w:val="nil"/>
              <w:right w:val="nil"/>
            </w:tcBorders>
            <w:vAlign w:val="center"/>
          </w:tcPr>
          <w:p w14:paraId="1917EC31"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(0.429)</w:t>
            </w:r>
          </w:p>
        </w:tc>
        <w:tc>
          <w:tcPr>
            <w:tcW w:w="2221" w:type="dxa"/>
            <w:tcBorders>
              <w:top w:val="nil"/>
              <w:left w:val="nil"/>
              <w:bottom w:val="nil"/>
              <w:right w:val="nil"/>
            </w:tcBorders>
            <w:vAlign w:val="center"/>
          </w:tcPr>
          <w:p w14:paraId="45CCC435"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(0.324)</w:t>
            </w:r>
          </w:p>
        </w:tc>
        <w:tc>
          <w:tcPr>
            <w:tcW w:w="2221" w:type="dxa"/>
            <w:tcBorders>
              <w:top w:val="nil"/>
              <w:left w:val="nil"/>
              <w:bottom w:val="nil"/>
              <w:right w:val="nil"/>
            </w:tcBorders>
            <w:vAlign w:val="center"/>
          </w:tcPr>
          <w:p w14:paraId="5B8FFCC5"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(0.338)</w:t>
            </w:r>
          </w:p>
        </w:tc>
      </w:tr>
      <w:tr w:rsidR="00B97EDC" w14:paraId="4A6196B1" w14:textId="77777777" w:rsidTr="00353942">
        <w:trPr>
          <w:trHeight w:val="340"/>
          <w:jc w:val="center"/>
        </w:trPr>
        <w:tc>
          <w:tcPr>
            <w:tcW w:w="2268" w:type="dxa"/>
            <w:tcBorders>
              <w:top w:val="nil"/>
              <w:left w:val="nil"/>
              <w:bottom w:val="nil"/>
              <w:right w:val="nil"/>
            </w:tcBorders>
            <w:vAlign w:val="center"/>
          </w:tcPr>
          <w:p w14:paraId="7999BC1B"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PE</w:t>
            </w:r>
          </w:p>
        </w:tc>
        <w:tc>
          <w:tcPr>
            <w:tcW w:w="2221" w:type="dxa"/>
            <w:tcBorders>
              <w:top w:val="nil"/>
              <w:left w:val="nil"/>
              <w:bottom w:val="nil"/>
              <w:right w:val="nil"/>
            </w:tcBorders>
            <w:vAlign w:val="center"/>
          </w:tcPr>
          <w:p w14:paraId="19D240C9"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0.972*</w:t>
            </w:r>
          </w:p>
        </w:tc>
        <w:tc>
          <w:tcPr>
            <w:tcW w:w="2221" w:type="dxa"/>
            <w:tcBorders>
              <w:top w:val="nil"/>
              <w:left w:val="nil"/>
              <w:bottom w:val="nil"/>
              <w:right w:val="nil"/>
            </w:tcBorders>
            <w:vAlign w:val="center"/>
          </w:tcPr>
          <w:p w14:paraId="320C24EE"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0.990</w:t>
            </w:r>
          </w:p>
        </w:tc>
        <w:tc>
          <w:tcPr>
            <w:tcW w:w="2221" w:type="dxa"/>
            <w:tcBorders>
              <w:top w:val="nil"/>
              <w:left w:val="nil"/>
              <w:bottom w:val="nil"/>
              <w:right w:val="nil"/>
            </w:tcBorders>
            <w:vAlign w:val="center"/>
          </w:tcPr>
          <w:p w14:paraId="16F183FF"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0.993</w:t>
            </w:r>
          </w:p>
        </w:tc>
      </w:tr>
      <w:tr w:rsidR="00B97EDC" w14:paraId="66330DFB" w14:textId="77777777" w:rsidTr="00353942">
        <w:trPr>
          <w:trHeight w:val="340"/>
          <w:jc w:val="center"/>
        </w:trPr>
        <w:tc>
          <w:tcPr>
            <w:tcW w:w="2268" w:type="dxa"/>
            <w:tcBorders>
              <w:top w:val="nil"/>
              <w:left w:val="nil"/>
              <w:bottom w:val="nil"/>
              <w:right w:val="nil"/>
            </w:tcBorders>
            <w:vAlign w:val="center"/>
          </w:tcPr>
          <w:p w14:paraId="1CDEE1F7" w14:textId="77777777" w:rsidR="00353942" w:rsidRPr="00353942" w:rsidRDefault="00353942" w:rsidP="00353942">
            <w:pPr>
              <w:autoSpaceDE w:val="0"/>
              <w:autoSpaceDN w:val="0"/>
              <w:adjustRightInd w:val="0"/>
              <w:jc w:val="both"/>
              <w:rPr>
                <w:rFonts w:ascii="Times New Roman" w:hAnsi="Times New Roman" w:cs="Times New Roman"/>
              </w:rPr>
            </w:pPr>
          </w:p>
        </w:tc>
        <w:tc>
          <w:tcPr>
            <w:tcW w:w="2221" w:type="dxa"/>
            <w:tcBorders>
              <w:top w:val="nil"/>
              <w:left w:val="nil"/>
              <w:bottom w:val="nil"/>
              <w:right w:val="nil"/>
            </w:tcBorders>
            <w:vAlign w:val="center"/>
          </w:tcPr>
          <w:p w14:paraId="2D8F7628"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(0.0150)</w:t>
            </w:r>
          </w:p>
        </w:tc>
        <w:tc>
          <w:tcPr>
            <w:tcW w:w="2221" w:type="dxa"/>
            <w:tcBorders>
              <w:top w:val="nil"/>
              <w:left w:val="nil"/>
              <w:bottom w:val="nil"/>
              <w:right w:val="nil"/>
            </w:tcBorders>
            <w:vAlign w:val="center"/>
          </w:tcPr>
          <w:p w14:paraId="73B4A38F"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(0.0155)</w:t>
            </w:r>
          </w:p>
        </w:tc>
        <w:tc>
          <w:tcPr>
            <w:tcW w:w="2221" w:type="dxa"/>
            <w:tcBorders>
              <w:top w:val="nil"/>
              <w:left w:val="nil"/>
              <w:bottom w:val="nil"/>
              <w:right w:val="nil"/>
            </w:tcBorders>
            <w:vAlign w:val="center"/>
          </w:tcPr>
          <w:p w14:paraId="73F3ACA4"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(0.0172)</w:t>
            </w:r>
          </w:p>
        </w:tc>
      </w:tr>
      <w:tr w:rsidR="00B97EDC" w14:paraId="393302C7" w14:textId="77777777" w:rsidTr="00353942">
        <w:trPr>
          <w:trHeight w:val="340"/>
          <w:jc w:val="center"/>
        </w:trPr>
        <w:tc>
          <w:tcPr>
            <w:tcW w:w="2268" w:type="dxa"/>
            <w:tcBorders>
              <w:top w:val="nil"/>
              <w:left w:val="nil"/>
              <w:bottom w:val="nil"/>
              <w:right w:val="nil"/>
            </w:tcBorders>
            <w:vAlign w:val="center"/>
          </w:tcPr>
          <w:p w14:paraId="4FAC4082"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ROE</w:t>
            </w:r>
          </w:p>
        </w:tc>
        <w:tc>
          <w:tcPr>
            <w:tcW w:w="2221" w:type="dxa"/>
            <w:tcBorders>
              <w:top w:val="nil"/>
              <w:left w:val="nil"/>
              <w:bottom w:val="nil"/>
              <w:right w:val="nil"/>
            </w:tcBorders>
            <w:vAlign w:val="center"/>
          </w:tcPr>
          <w:p w14:paraId="1E338B67"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0.959</w:t>
            </w:r>
          </w:p>
        </w:tc>
        <w:tc>
          <w:tcPr>
            <w:tcW w:w="2221" w:type="dxa"/>
            <w:tcBorders>
              <w:top w:val="nil"/>
              <w:left w:val="nil"/>
              <w:bottom w:val="nil"/>
              <w:right w:val="nil"/>
            </w:tcBorders>
            <w:vAlign w:val="center"/>
          </w:tcPr>
          <w:p w14:paraId="3A77AF88"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1.023</w:t>
            </w:r>
          </w:p>
        </w:tc>
        <w:tc>
          <w:tcPr>
            <w:tcW w:w="2221" w:type="dxa"/>
            <w:tcBorders>
              <w:top w:val="nil"/>
              <w:left w:val="nil"/>
              <w:bottom w:val="nil"/>
              <w:right w:val="nil"/>
            </w:tcBorders>
            <w:vAlign w:val="center"/>
          </w:tcPr>
          <w:p w14:paraId="1C95C854"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1.004</w:t>
            </w:r>
          </w:p>
        </w:tc>
      </w:tr>
      <w:tr w:rsidR="00B97EDC" w14:paraId="7BA17A16" w14:textId="77777777" w:rsidTr="00353942">
        <w:trPr>
          <w:trHeight w:val="340"/>
          <w:jc w:val="center"/>
        </w:trPr>
        <w:tc>
          <w:tcPr>
            <w:tcW w:w="2268" w:type="dxa"/>
            <w:tcBorders>
              <w:top w:val="nil"/>
              <w:left w:val="nil"/>
              <w:bottom w:val="nil"/>
              <w:right w:val="nil"/>
            </w:tcBorders>
            <w:vAlign w:val="center"/>
          </w:tcPr>
          <w:p w14:paraId="74FE51F9" w14:textId="77777777" w:rsidR="00353942" w:rsidRPr="00353942" w:rsidRDefault="00353942" w:rsidP="00353942">
            <w:pPr>
              <w:autoSpaceDE w:val="0"/>
              <w:autoSpaceDN w:val="0"/>
              <w:adjustRightInd w:val="0"/>
              <w:jc w:val="both"/>
              <w:rPr>
                <w:rFonts w:ascii="Times New Roman" w:hAnsi="Times New Roman" w:cs="Times New Roman"/>
              </w:rPr>
            </w:pPr>
          </w:p>
        </w:tc>
        <w:tc>
          <w:tcPr>
            <w:tcW w:w="2221" w:type="dxa"/>
            <w:tcBorders>
              <w:top w:val="nil"/>
              <w:left w:val="nil"/>
              <w:bottom w:val="nil"/>
              <w:right w:val="nil"/>
            </w:tcBorders>
            <w:vAlign w:val="center"/>
          </w:tcPr>
          <w:p w14:paraId="5B9BBAD0"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(0.0455)</w:t>
            </w:r>
          </w:p>
        </w:tc>
        <w:tc>
          <w:tcPr>
            <w:tcW w:w="2221" w:type="dxa"/>
            <w:tcBorders>
              <w:top w:val="nil"/>
              <w:left w:val="nil"/>
              <w:bottom w:val="nil"/>
              <w:right w:val="nil"/>
            </w:tcBorders>
            <w:vAlign w:val="center"/>
          </w:tcPr>
          <w:p w14:paraId="005A930F"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(0.0247)</w:t>
            </w:r>
          </w:p>
        </w:tc>
        <w:tc>
          <w:tcPr>
            <w:tcW w:w="2221" w:type="dxa"/>
            <w:tcBorders>
              <w:top w:val="nil"/>
              <w:left w:val="nil"/>
              <w:bottom w:val="nil"/>
              <w:right w:val="nil"/>
            </w:tcBorders>
            <w:vAlign w:val="center"/>
          </w:tcPr>
          <w:p w14:paraId="2DC86398"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(0.0201)</w:t>
            </w:r>
          </w:p>
        </w:tc>
      </w:tr>
      <w:tr w:rsidR="00B97EDC" w14:paraId="748AC575" w14:textId="77777777" w:rsidTr="00353942">
        <w:trPr>
          <w:trHeight w:val="340"/>
          <w:jc w:val="center"/>
        </w:trPr>
        <w:tc>
          <w:tcPr>
            <w:tcW w:w="2268" w:type="dxa"/>
            <w:tcBorders>
              <w:top w:val="nil"/>
              <w:left w:val="nil"/>
              <w:bottom w:val="nil"/>
              <w:right w:val="nil"/>
            </w:tcBorders>
            <w:vAlign w:val="center"/>
          </w:tcPr>
          <w:p w14:paraId="7CD58B3C"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Constant</w:t>
            </w:r>
          </w:p>
        </w:tc>
        <w:tc>
          <w:tcPr>
            <w:tcW w:w="2221" w:type="dxa"/>
            <w:tcBorders>
              <w:top w:val="nil"/>
              <w:left w:val="nil"/>
              <w:bottom w:val="nil"/>
              <w:right w:val="nil"/>
            </w:tcBorders>
            <w:vAlign w:val="center"/>
          </w:tcPr>
          <w:p w14:paraId="274B76B5"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3.317</w:t>
            </w:r>
          </w:p>
        </w:tc>
        <w:tc>
          <w:tcPr>
            <w:tcW w:w="2221" w:type="dxa"/>
            <w:tcBorders>
              <w:top w:val="nil"/>
              <w:left w:val="nil"/>
              <w:bottom w:val="nil"/>
              <w:right w:val="nil"/>
            </w:tcBorders>
            <w:vAlign w:val="center"/>
          </w:tcPr>
          <w:p w14:paraId="1515C59D"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0.566</w:t>
            </w:r>
          </w:p>
        </w:tc>
        <w:tc>
          <w:tcPr>
            <w:tcW w:w="2221" w:type="dxa"/>
            <w:tcBorders>
              <w:top w:val="nil"/>
              <w:left w:val="nil"/>
              <w:bottom w:val="nil"/>
              <w:right w:val="nil"/>
            </w:tcBorders>
            <w:vAlign w:val="center"/>
          </w:tcPr>
          <w:p w14:paraId="7F4AD2ED"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0.203</w:t>
            </w:r>
          </w:p>
        </w:tc>
      </w:tr>
      <w:tr w:rsidR="00B97EDC" w14:paraId="217DCEE7" w14:textId="77777777" w:rsidTr="00353942">
        <w:trPr>
          <w:trHeight w:val="340"/>
          <w:jc w:val="center"/>
        </w:trPr>
        <w:tc>
          <w:tcPr>
            <w:tcW w:w="2268" w:type="dxa"/>
            <w:tcBorders>
              <w:top w:val="nil"/>
              <w:left w:val="nil"/>
              <w:right w:val="nil"/>
            </w:tcBorders>
            <w:vAlign w:val="center"/>
          </w:tcPr>
          <w:p w14:paraId="0AC600FC" w14:textId="77777777" w:rsidR="00353942" w:rsidRPr="00353942" w:rsidRDefault="00353942" w:rsidP="00353942">
            <w:pPr>
              <w:autoSpaceDE w:val="0"/>
              <w:autoSpaceDN w:val="0"/>
              <w:adjustRightInd w:val="0"/>
              <w:jc w:val="both"/>
              <w:rPr>
                <w:rFonts w:ascii="Times New Roman" w:hAnsi="Times New Roman" w:cs="Times New Roman"/>
              </w:rPr>
            </w:pPr>
          </w:p>
        </w:tc>
        <w:tc>
          <w:tcPr>
            <w:tcW w:w="2221" w:type="dxa"/>
            <w:tcBorders>
              <w:top w:val="nil"/>
              <w:left w:val="nil"/>
              <w:right w:val="nil"/>
            </w:tcBorders>
            <w:vAlign w:val="center"/>
          </w:tcPr>
          <w:p w14:paraId="6920712D"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(4.395)</w:t>
            </w:r>
          </w:p>
        </w:tc>
        <w:tc>
          <w:tcPr>
            <w:tcW w:w="2221" w:type="dxa"/>
            <w:tcBorders>
              <w:top w:val="nil"/>
              <w:left w:val="nil"/>
              <w:right w:val="nil"/>
            </w:tcBorders>
            <w:vAlign w:val="center"/>
          </w:tcPr>
          <w:p w14:paraId="1CA2BCF1"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(0.839)</w:t>
            </w:r>
          </w:p>
        </w:tc>
        <w:tc>
          <w:tcPr>
            <w:tcW w:w="2221" w:type="dxa"/>
            <w:tcBorders>
              <w:top w:val="nil"/>
              <w:left w:val="nil"/>
              <w:right w:val="nil"/>
            </w:tcBorders>
            <w:vAlign w:val="center"/>
          </w:tcPr>
          <w:p w14:paraId="2A372B1D"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(0.311)</w:t>
            </w:r>
          </w:p>
        </w:tc>
      </w:tr>
      <w:tr w:rsidR="00B97EDC" w14:paraId="1EAAAB1F" w14:textId="77777777" w:rsidTr="00353942">
        <w:tblPrEx>
          <w:tblBorders>
            <w:bottom w:val="single" w:sz="6" w:space="0" w:color="auto"/>
          </w:tblBorders>
        </w:tblPrEx>
        <w:trPr>
          <w:trHeight w:val="340"/>
          <w:jc w:val="center"/>
        </w:trPr>
        <w:tc>
          <w:tcPr>
            <w:tcW w:w="2268" w:type="dxa"/>
            <w:tcBorders>
              <w:top w:val="nil"/>
              <w:left w:val="nil"/>
              <w:bottom w:val="single" w:sz="4" w:space="0" w:color="auto"/>
              <w:right w:val="nil"/>
            </w:tcBorders>
            <w:vAlign w:val="center"/>
          </w:tcPr>
          <w:p w14:paraId="727745D0" w14:textId="77777777" w:rsidR="00353942" w:rsidRPr="00353942" w:rsidRDefault="009238B8" w:rsidP="00353942">
            <w:pPr>
              <w:autoSpaceDE w:val="0"/>
              <w:autoSpaceDN w:val="0"/>
              <w:adjustRightInd w:val="0"/>
              <w:jc w:val="both"/>
              <w:rPr>
                <w:rFonts w:ascii="Times New Roman" w:hAnsi="Times New Roman" w:cs="Times New Roman"/>
              </w:rPr>
            </w:pPr>
            <w:r w:rsidRPr="00353942">
              <w:rPr>
                <w:rFonts w:ascii="Times New Roman" w:hAnsi="Times New Roman" w:cs="Times New Roman"/>
              </w:rPr>
              <w:t>Observations</w:t>
            </w:r>
          </w:p>
        </w:tc>
        <w:tc>
          <w:tcPr>
            <w:tcW w:w="2221" w:type="dxa"/>
            <w:tcBorders>
              <w:top w:val="nil"/>
              <w:left w:val="nil"/>
              <w:bottom w:val="single" w:sz="4" w:space="0" w:color="auto"/>
              <w:right w:val="nil"/>
            </w:tcBorders>
            <w:vAlign w:val="center"/>
          </w:tcPr>
          <w:p w14:paraId="64BE2ADB"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21</w:t>
            </w:r>
          </w:p>
        </w:tc>
        <w:tc>
          <w:tcPr>
            <w:tcW w:w="2221" w:type="dxa"/>
            <w:tcBorders>
              <w:top w:val="nil"/>
              <w:left w:val="nil"/>
              <w:bottom w:val="single" w:sz="4" w:space="0" w:color="auto"/>
              <w:right w:val="nil"/>
            </w:tcBorders>
            <w:vAlign w:val="center"/>
          </w:tcPr>
          <w:p w14:paraId="6E7EFBC8"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21</w:t>
            </w:r>
          </w:p>
        </w:tc>
        <w:tc>
          <w:tcPr>
            <w:tcW w:w="2221" w:type="dxa"/>
            <w:tcBorders>
              <w:top w:val="nil"/>
              <w:left w:val="nil"/>
              <w:bottom w:val="single" w:sz="4" w:space="0" w:color="auto"/>
              <w:right w:val="nil"/>
            </w:tcBorders>
            <w:vAlign w:val="center"/>
          </w:tcPr>
          <w:p w14:paraId="188E1AE6" w14:textId="77777777" w:rsidR="00353942" w:rsidRPr="00353942" w:rsidRDefault="009238B8" w:rsidP="00353942">
            <w:pPr>
              <w:autoSpaceDE w:val="0"/>
              <w:autoSpaceDN w:val="0"/>
              <w:adjustRightInd w:val="0"/>
              <w:jc w:val="center"/>
              <w:rPr>
                <w:rFonts w:ascii="Times New Roman" w:hAnsi="Times New Roman" w:cs="Times New Roman"/>
              </w:rPr>
            </w:pPr>
            <w:r w:rsidRPr="00353942">
              <w:rPr>
                <w:rFonts w:ascii="Times New Roman" w:hAnsi="Times New Roman" w:cs="Times New Roman"/>
              </w:rPr>
              <w:t>21</w:t>
            </w:r>
          </w:p>
        </w:tc>
      </w:tr>
      <w:tr w:rsidR="00B97EDC" w14:paraId="2C66839A" w14:textId="77777777" w:rsidTr="0075094B">
        <w:tblPrEx>
          <w:tblBorders>
            <w:bottom w:val="single" w:sz="6" w:space="0" w:color="auto"/>
          </w:tblBorders>
        </w:tblPrEx>
        <w:trPr>
          <w:trHeight w:val="340"/>
          <w:jc w:val="center"/>
        </w:trPr>
        <w:tc>
          <w:tcPr>
            <w:tcW w:w="8931" w:type="dxa"/>
            <w:gridSpan w:val="4"/>
            <w:tcBorders>
              <w:top w:val="single" w:sz="4" w:space="0" w:color="auto"/>
              <w:left w:val="nil"/>
              <w:bottom w:val="nil"/>
              <w:right w:val="nil"/>
            </w:tcBorders>
            <w:vAlign w:val="center"/>
          </w:tcPr>
          <w:p w14:paraId="14737545" w14:textId="77777777" w:rsidR="00353942" w:rsidRPr="00353942" w:rsidRDefault="009238B8" w:rsidP="00CA55FD">
            <w:pPr>
              <w:autoSpaceDE w:val="0"/>
              <w:autoSpaceDN w:val="0"/>
              <w:adjustRightInd w:val="0"/>
              <w:rPr>
                <w:rFonts w:ascii="Times New Roman" w:hAnsi="Times New Roman" w:cs="Times New Roman"/>
              </w:rPr>
            </w:pPr>
            <w:r>
              <w:rPr>
                <w:rFonts w:ascii="Times New Roman" w:hAnsi="Times New Roman" w:cs="Times New Roman"/>
              </w:rPr>
              <w:t>Standard errors in parentheses</w:t>
            </w:r>
            <w:r>
              <w:rPr>
                <w:rFonts w:ascii="Times New Roman" w:hAnsi="Times New Roman" w:cs="Times New Roman" w:hint="eastAsia"/>
              </w:rPr>
              <w:t>;</w:t>
            </w:r>
            <w:r>
              <w:rPr>
                <w:rFonts w:ascii="Times New Roman" w:hAnsi="Times New Roman" w:cs="Times New Roman"/>
              </w:rPr>
              <w:t xml:space="preserve"> *** p&lt;0.01, ** p&lt;0.05, * p&lt;0.1</w:t>
            </w:r>
          </w:p>
        </w:tc>
      </w:tr>
    </w:tbl>
    <w:p w14:paraId="73D372E0" w14:textId="77777777" w:rsidR="008C16B7" w:rsidRDefault="009238B8" w:rsidP="00FF57D0">
      <w:pPr>
        <w:spacing w:beforeLines="50" w:before="156" w:line="480" w:lineRule="auto"/>
        <w:jc w:val="center"/>
        <w:rPr>
          <w:rFonts w:ascii="Times New Roman" w:hAnsi="Times New Roman" w:cs="Times New Roman"/>
          <w:sz w:val="28"/>
          <w:szCs w:val="28"/>
        </w:rPr>
      </w:pPr>
      <w:r w:rsidRPr="003E58EB">
        <w:rPr>
          <w:rFonts w:ascii="Times New Roman" w:hAnsi="Times New Roman" w:cs="Times New Roman"/>
          <w:sz w:val="28"/>
          <w:szCs w:val="28"/>
        </w:rPr>
        <w:t xml:space="preserve">Table </w:t>
      </w:r>
      <w:r>
        <w:rPr>
          <w:rFonts w:ascii="Times New Roman" w:hAnsi="Times New Roman" w:cs="Times New Roman"/>
          <w:sz w:val="28"/>
          <w:szCs w:val="28"/>
        </w:rPr>
        <w:t xml:space="preserve">20: </w:t>
      </w:r>
      <w:r w:rsidR="004900F2">
        <w:rPr>
          <w:rFonts w:ascii="Times New Roman" w:hAnsi="Times New Roman" w:cs="Times New Roman" w:hint="eastAsia"/>
          <w:sz w:val="28"/>
          <w:szCs w:val="28"/>
        </w:rPr>
        <w:t>H</w:t>
      </w:r>
      <w:r>
        <w:rPr>
          <w:rFonts w:ascii="Times New Roman" w:hAnsi="Times New Roman" w:cs="Times New Roman"/>
          <w:sz w:val="28"/>
          <w:szCs w:val="28"/>
        </w:rPr>
        <w:t>-shares logistic regression</w:t>
      </w:r>
    </w:p>
    <w:tbl>
      <w:tblPr>
        <w:tblW w:w="8931" w:type="dxa"/>
        <w:jc w:val="center"/>
        <w:tblLayout w:type="fixed"/>
        <w:tblCellMar>
          <w:left w:w="75" w:type="dxa"/>
          <w:right w:w="75" w:type="dxa"/>
        </w:tblCellMar>
        <w:tblLook w:val="0000" w:firstRow="0" w:lastRow="0" w:firstColumn="0" w:lastColumn="0" w:noHBand="0" w:noVBand="0"/>
      </w:tblPr>
      <w:tblGrid>
        <w:gridCol w:w="2268"/>
        <w:gridCol w:w="1665"/>
        <w:gridCol w:w="1666"/>
        <w:gridCol w:w="1666"/>
        <w:gridCol w:w="1666"/>
      </w:tblGrid>
      <w:tr w:rsidR="00B97EDC" w14:paraId="227ADAF0" w14:textId="77777777" w:rsidTr="00FF57D0">
        <w:trPr>
          <w:trHeight w:val="340"/>
          <w:jc w:val="center"/>
        </w:trPr>
        <w:tc>
          <w:tcPr>
            <w:tcW w:w="2268" w:type="dxa"/>
            <w:tcBorders>
              <w:top w:val="single" w:sz="6" w:space="0" w:color="auto"/>
              <w:left w:val="nil"/>
              <w:bottom w:val="nil"/>
              <w:right w:val="nil"/>
            </w:tcBorders>
            <w:vAlign w:val="center"/>
          </w:tcPr>
          <w:p w14:paraId="11EAE39A" w14:textId="77777777" w:rsidR="00FF57D0" w:rsidRDefault="00FF57D0" w:rsidP="00FF57D0">
            <w:pPr>
              <w:autoSpaceDE w:val="0"/>
              <w:autoSpaceDN w:val="0"/>
              <w:adjustRightInd w:val="0"/>
              <w:jc w:val="both"/>
              <w:rPr>
                <w:rFonts w:ascii="Times New Roman" w:hAnsi="Times New Roman" w:cs="Times New Roman"/>
              </w:rPr>
            </w:pPr>
          </w:p>
        </w:tc>
        <w:tc>
          <w:tcPr>
            <w:tcW w:w="6663" w:type="dxa"/>
            <w:gridSpan w:val="4"/>
            <w:tcBorders>
              <w:top w:val="single" w:sz="6" w:space="0" w:color="auto"/>
              <w:left w:val="nil"/>
              <w:bottom w:val="nil"/>
              <w:right w:val="nil"/>
            </w:tcBorders>
            <w:vAlign w:val="center"/>
          </w:tcPr>
          <w:p w14:paraId="7B2A57E5" w14:textId="77777777" w:rsidR="00FF57D0" w:rsidRDefault="009238B8" w:rsidP="00FF57D0">
            <w:pPr>
              <w:autoSpaceDE w:val="0"/>
              <w:autoSpaceDN w:val="0"/>
              <w:adjustRightInd w:val="0"/>
              <w:jc w:val="center"/>
              <w:rPr>
                <w:rFonts w:ascii="Times New Roman" w:hAnsi="Times New Roman" w:cs="Times New Roman"/>
              </w:rPr>
            </w:pPr>
            <w:r w:rsidRPr="00FF57D0">
              <w:rPr>
                <w:rFonts w:ascii="Times New Roman" w:hAnsi="Times New Roman" w:cs="Times New Roman"/>
              </w:rPr>
              <w:t>Odds Ratio</w:t>
            </w:r>
          </w:p>
        </w:tc>
      </w:tr>
      <w:tr w:rsidR="00B97EDC" w14:paraId="4148D002" w14:textId="77777777" w:rsidTr="00FF57D0">
        <w:trPr>
          <w:trHeight w:val="340"/>
          <w:jc w:val="center"/>
        </w:trPr>
        <w:tc>
          <w:tcPr>
            <w:tcW w:w="2268" w:type="dxa"/>
            <w:tcBorders>
              <w:top w:val="nil"/>
              <w:left w:val="nil"/>
              <w:bottom w:val="single" w:sz="6" w:space="0" w:color="auto"/>
              <w:right w:val="nil"/>
            </w:tcBorders>
            <w:vAlign w:val="center"/>
          </w:tcPr>
          <w:p w14:paraId="5E2DEEA5"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VARIABLES</w:t>
            </w:r>
          </w:p>
        </w:tc>
        <w:tc>
          <w:tcPr>
            <w:tcW w:w="1665" w:type="dxa"/>
            <w:tcBorders>
              <w:top w:val="nil"/>
              <w:left w:val="nil"/>
              <w:bottom w:val="single" w:sz="6" w:space="0" w:color="auto"/>
              <w:right w:val="nil"/>
            </w:tcBorders>
            <w:vAlign w:val="center"/>
          </w:tcPr>
          <w:p w14:paraId="23291865" w14:textId="77777777" w:rsidR="00FF57D0" w:rsidRDefault="009238B8" w:rsidP="00FF57D0">
            <w:pPr>
              <w:autoSpaceDE w:val="0"/>
              <w:autoSpaceDN w:val="0"/>
              <w:adjustRightInd w:val="0"/>
              <w:jc w:val="center"/>
              <w:rPr>
                <w:rFonts w:ascii="Times New Roman" w:hAnsi="Times New Roman" w:cs="Times New Roman"/>
              </w:rPr>
            </w:pPr>
            <w:r w:rsidRPr="00353942">
              <w:rPr>
                <w:rFonts w:ascii="Times New Roman" w:hAnsi="Times New Roman" w:cs="Times New Roman"/>
              </w:rPr>
              <w:t>CAAR[-1,1]</w:t>
            </w:r>
          </w:p>
        </w:tc>
        <w:tc>
          <w:tcPr>
            <w:tcW w:w="1666" w:type="dxa"/>
            <w:tcBorders>
              <w:top w:val="nil"/>
              <w:left w:val="nil"/>
              <w:bottom w:val="single" w:sz="6" w:space="0" w:color="auto"/>
              <w:right w:val="nil"/>
            </w:tcBorders>
            <w:vAlign w:val="center"/>
          </w:tcPr>
          <w:p w14:paraId="7A99961B" w14:textId="77777777" w:rsidR="00FF57D0" w:rsidRDefault="009238B8" w:rsidP="00FF57D0">
            <w:pPr>
              <w:autoSpaceDE w:val="0"/>
              <w:autoSpaceDN w:val="0"/>
              <w:adjustRightInd w:val="0"/>
              <w:jc w:val="center"/>
              <w:rPr>
                <w:rFonts w:ascii="Times New Roman" w:hAnsi="Times New Roman" w:cs="Times New Roman"/>
              </w:rPr>
            </w:pPr>
            <w:r w:rsidRPr="00353942">
              <w:rPr>
                <w:rFonts w:ascii="Times New Roman" w:hAnsi="Times New Roman" w:cs="Times New Roman"/>
              </w:rPr>
              <w:t>CAAR[-5,5]</w:t>
            </w:r>
          </w:p>
        </w:tc>
        <w:tc>
          <w:tcPr>
            <w:tcW w:w="1666" w:type="dxa"/>
            <w:tcBorders>
              <w:top w:val="nil"/>
              <w:left w:val="nil"/>
              <w:bottom w:val="single" w:sz="6" w:space="0" w:color="auto"/>
              <w:right w:val="nil"/>
            </w:tcBorders>
            <w:vAlign w:val="center"/>
          </w:tcPr>
          <w:p w14:paraId="71208B95" w14:textId="77777777" w:rsidR="00FF57D0" w:rsidRDefault="009238B8" w:rsidP="00FF57D0">
            <w:pPr>
              <w:autoSpaceDE w:val="0"/>
              <w:autoSpaceDN w:val="0"/>
              <w:adjustRightInd w:val="0"/>
              <w:jc w:val="center"/>
              <w:rPr>
                <w:rFonts w:ascii="Times New Roman" w:hAnsi="Times New Roman" w:cs="Times New Roman"/>
              </w:rPr>
            </w:pPr>
            <w:r w:rsidRPr="00353942">
              <w:rPr>
                <w:rFonts w:ascii="Times New Roman" w:hAnsi="Times New Roman" w:cs="Times New Roman"/>
              </w:rPr>
              <w:t>CAAR[-10,10]</w:t>
            </w:r>
          </w:p>
        </w:tc>
        <w:tc>
          <w:tcPr>
            <w:tcW w:w="1666" w:type="dxa"/>
            <w:tcBorders>
              <w:top w:val="nil"/>
              <w:left w:val="nil"/>
              <w:bottom w:val="single" w:sz="6" w:space="0" w:color="auto"/>
              <w:right w:val="nil"/>
            </w:tcBorders>
            <w:vAlign w:val="center"/>
          </w:tcPr>
          <w:p w14:paraId="0897C40D" w14:textId="77777777" w:rsidR="00FF57D0" w:rsidRDefault="009238B8" w:rsidP="00FF57D0">
            <w:pPr>
              <w:autoSpaceDE w:val="0"/>
              <w:autoSpaceDN w:val="0"/>
              <w:adjustRightInd w:val="0"/>
              <w:jc w:val="center"/>
              <w:rPr>
                <w:rFonts w:ascii="Times New Roman" w:hAnsi="Times New Roman" w:cs="Times New Roman"/>
              </w:rPr>
            </w:pPr>
            <w:r w:rsidRPr="00353942">
              <w:rPr>
                <w:rFonts w:ascii="Times New Roman" w:hAnsi="Times New Roman" w:cs="Times New Roman"/>
              </w:rPr>
              <w:t>CAAR[-10,0]</w:t>
            </w:r>
          </w:p>
        </w:tc>
      </w:tr>
      <w:tr w:rsidR="00B97EDC" w14:paraId="5AB2C939" w14:textId="77777777" w:rsidTr="00FF57D0">
        <w:trPr>
          <w:trHeight w:val="340"/>
          <w:jc w:val="center"/>
        </w:trPr>
        <w:tc>
          <w:tcPr>
            <w:tcW w:w="2268" w:type="dxa"/>
            <w:tcBorders>
              <w:top w:val="nil"/>
              <w:left w:val="nil"/>
              <w:bottom w:val="nil"/>
              <w:right w:val="nil"/>
            </w:tcBorders>
            <w:vAlign w:val="center"/>
          </w:tcPr>
          <w:p w14:paraId="2160B9CA"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K-12curriculum</w:t>
            </w:r>
          </w:p>
        </w:tc>
        <w:tc>
          <w:tcPr>
            <w:tcW w:w="1665" w:type="dxa"/>
            <w:tcBorders>
              <w:top w:val="nil"/>
              <w:left w:val="nil"/>
              <w:bottom w:val="nil"/>
              <w:right w:val="nil"/>
            </w:tcBorders>
            <w:vAlign w:val="center"/>
          </w:tcPr>
          <w:p w14:paraId="16C444CA"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5.857*</w:t>
            </w:r>
          </w:p>
        </w:tc>
        <w:tc>
          <w:tcPr>
            <w:tcW w:w="1666" w:type="dxa"/>
            <w:tcBorders>
              <w:top w:val="nil"/>
              <w:left w:val="nil"/>
              <w:bottom w:val="nil"/>
              <w:right w:val="nil"/>
            </w:tcBorders>
            <w:vAlign w:val="center"/>
          </w:tcPr>
          <w:p w14:paraId="028FBB06"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8.257**</w:t>
            </w:r>
          </w:p>
        </w:tc>
        <w:tc>
          <w:tcPr>
            <w:tcW w:w="1666" w:type="dxa"/>
            <w:tcBorders>
              <w:top w:val="nil"/>
              <w:left w:val="nil"/>
              <w:bottom w:val="nil"/>
              <w:right w:val="nil"/>
            </w:tcBorders>
            <w:vAlign w:val="center"/>
          </w:tcPr>
          <w:p w14:paraId="5F068D26"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1.120</w:t>
            </w:r>
          </w:p>
        </w:tc>
        <w:tc>
          <w:tcPr>
            <w:tcW w:w="1666" w:type="dxa"/>
            <w:tcBorders>
              <w:top w:val="nil"/>
              <w:left w:val="nil"/>
              <w:bottom w:val="nil"/>
              <w:right w:val="nil"/>
            </w:tcBorders>
            <w:vAlign w:val="center"/>
          </w:tcPr>
          <w:p w14:paraId="1961DEF3"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5.428</w:t>
            </w:r>
          </w:p>
        </w:tc>
      </w:tr>
      <w:tr w:rsidR="00B97EDC" w14:paraId="5E84C171" w14:textId="77777777" w:rsidTr="00FF57D0">
        <w:trPr>
          <w:trHeight w:val="340"/>
          <w:jc w:val="center"/>
        </w:trPr>
        <w:tc>
          <w:tcPr>
            <w:tcW w:w="2268" w:type="dxa"/>
            <w:tcBorders>
              <w:top w:val="nil"/>
              <w:left w:val="nil"/>
              <w:bottom w:val="nil"/>
              <w:right w:val="nil"/>
            </w:tcBorders>
            <w:vAlign w:val="center"/>
          </w:tcPr>
          <w:p w14:paraId="17DE6B59" w14:textId="77777777" w:rsidR="00FF57D0" w:rsidRDefault="00FF57D0" w:rsidP="00FF57D0">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4AC8EE6D"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(5.872)</w:t>
            </w:r>
          </w:p>
        </w:tc>
        <w:tc>
          <w:tcPr>
            <w:tcW w:w="1666" w:type="dxa"/>
            <w:tcBorders>
              <w:top w:val="nil"/>
              <w:left w:val="nil"/>
              <w:bottom w:val="nil"/>
              <w:right w:val="nil"/>
            </w:tcBorders>
            <w:vAlign w:val="center"/>
          </w:tcPr>
          <w:p w14:paraId="196FB52D"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(8.383)</w:t>
            </w:r>
          </w:p>
        </w:tc>
        <w:tc>
          <w:tcPr>
            <w:tcW w:w="1666" w:type="dxa"/>
            <w:tcBorders>
              <w:top w:val="nil"/>
              <w:left w:val="nil"/>
              <w:bottom w:val="nil"/>
              <w:right w:val="nil"/>
            </w:tcBorders>
            <w:vAlign w:val="center"/>
          </w:tcPr>
          <w:p w14:paraId="6D863033"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(1.052)</w:t>
            </w:r>
          </w:p>
        </w:tc>
        <w:tc>
          <w:tcPr>
            <w:tcW w:w="1666" w:type="dxa"/>
            <w:tcBorders>
              <w:top w:val="nil"/>
              <w:left w:val="nil"/>
              <w:bottom w:val="nil"/>
              <w:right w:val="nil"/>
            </w:tcBorders>
            <w:vAlign w:val="center"/>
          </w:tcPr>
          <w:p w14:paraId="4FF3FEDA"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(5.908)</w:t>
            </w:r>
          </w:p>
        </w:tc>
      </w:tr>
      <w:tr w:rsidR="00B97EDC" w14:paraId="690F185A" w14:textId="77777777" w:rsidTr="00FF57D0">
        <w:trPr>
          <w:trHeight w:val="340"/>
          <w:jc w:val="center"/>
        </w:trPr>
        <w:tc>
          <w:tcPr>
            <w:tcW w:w="2268" w:type="dxa"/>
            <w:tcBorders>
              <w:top w:val="nil"/>
              <w:left w:val="nil"/>
              <w:bottom w:val="nil"/>
              <w:right w:val="nil"/>
            </w:tcBorders>
            <w:vAlign w:val="center"/>
          </w:tcPr>
          <w:p w14:paraId="25FDFA7F"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marketcapbn</w:t>
            </w:r>
          </w:p>
        </w:tc>
        <w:tc>
          <w:tcPr>
            <w:tcW w:w="1665" w:type="dxa"/>
            <w:tcBorders>
              <w:top w:val="nil"/>
              <w:left w:val="nil"/>
              <w:bottom w:val="nil"/>
              <w:right w:val="nil"/>
            </w:tcBorders>
            <w:vAlign w:val="center"/>
          </w:tcPr>
          <w:p w14:paraId="1B7FA9F0"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0.999</w:t>
            </w:r>
          </w:p>
        </w:tc>
        <w:tc>
          <w:tcPr>
            <w:tcW w:w="1666" w:type="dxa"/>
            <w:tcBorders>
              <w:top w:val="nil"/>
              <w:left w:val="nil"/>
              <w:bottom w:val="nil"/>
              <w:right w:val="nil"/>
            </w:tcBorders>
            <w:vAlign w:val="center"/>
          </w:tcPr>
          <w:p w14:paraId="0BA720D3"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0.999</w:t>
            </w:r>
          </w:p>
        </w:tc>
        <w:tc>
          <w:tcPr>
            <w:tcW w:w="1666" w:type="dxa"/>
            <w:tcBorders>
              <w:top w:val="nil"/>
              <w:left w:val="nil"/>
              <w:bottom w:val="nil"/>
              <w:right w:val="nil"/>
            </w:tcBorders>
            <w:vAlign w:val="center"/>
          </w:tcPr>
          <w:p w14:paraId="25A300D1"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0.999</w:t>
            </w:r>
          </w:p>
        </w:tc>
        <w:tc>
          <w:tcPr>
            <w:tcW w:w="1666" w:type="dxa"/>
            <w:tcBorders>
              <w:top w:val="nil"/>
              <w:left w:val="nil"/>
              <w:bottom w:val="nil"/>
              <w:right w:val="nil"/>
            </w:tcBorders>
            <w:vAlign w:val="center"/>
          </w:tcPr>
          <w:p w14:paraId="7963144F"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0.999</w:t>
            </w:r>
          </w:p>
        </w:tc>
      </w:tr>
      <w:tr w:rsidR="00B97EDC" w14:paraId="704112E4" w14:textId="77777777" w:rsidTr="00FF57D0">
        <w:trPr>
          <w:trHeight w:val="340"/>
          <w:jc w:val="center"/>
        </w:trPr>
        <w:tc>
          <w:tcPr>
            <w:tcW w:w="2268" w:type="dxa"/>
            <w:tcBorders>
              <w:top w:val="nil"/>
              <w:left w:val="nil"/>
              <w:bottom w:val="nil"/>
              <w:right w:val="nil"/>
            </w:tcBorders>
            <w:vAlign w:val="center"/>
          </w:tcPr>
          <w:p w14:paraId="03262611" w14:textId="77777777" w:rsidR="00FF57D0" w:rsidRDefault="00FF57D0" w:rsidP="00FF57D0">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698F06D5"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(0.00162)</w:t>
            </w:r>
          </w:p>
        </w:tc>
        <w:tc>
          <w:tcPr>
            <w:tcW w:w="1666" w:type="dxa"/>
            <w:tcBorders>
              <w:top w:val="nil"/>
              <w:left w:val="nil"/>
              <w:bottom w:val="nil"/>
              <w:right w:val="nil"/>
            </w:tcBorders>
            <w:vAlign w:val="center"/>
          </w:tcPr>
          <w:p w14:paraId="2F05FD1D"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(0.00213)</w:t>
            </w:r>
          </w:p>
        </w:tc>
        <w:tc>
          <w:tcPr>
            <w:tcW w:w="1666" w:type="dxa"/>
            <w:tcBorders>
              <w:top w:val="nil"/>
              <w:left w:val="nil"/>
              <w:bottom w:val="nil"/>
              <w:right w:val="nil"/>
            </w:tcBorders>
            <w:vAlign w:val="center"/>
          </w:tcPr>
          <w:p w14:paraId="13CC02F3"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(0.00175)</w:t>
            </w:r>
          </w:p>
        </w:tc>
        <w:tc>
          <w:tcPr>
            <w:tcW w:w="1666" w:type="dxa"/>
            <w:tcBorders>
              <w:top w:val="nil"/>
              <w:left w:val="nil"/>
              <w:bottom w:val="nil"/>
              <w:right w:val="nil"/>
            </w:tcBorders>
            <w:vAlign w:val="center"/>
          </w:tcPr>
          <w:p w14:paraId="1499EDB6"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(0.00157)</w:t>
            </w:r>
          </w:p>
        </w:tc>
      </w:tr>
      <w:tr w:rsidR="00B97EDC" w14:paraId="43D60872" w14:textId="77777777" w:rsidTr="00FF57D0">
        <w:trPr>
          <w:trHeight w:val="340"/>
          <w:jc w:val="center"/>
        </w:trPr>
        <w:tc>
          <w:tcPr>
            <w:tcW w:w="2268" w:type="dxa"/>
            <w:tcBorders>
              <w:top w:val="nil"/>
              <w:left w:val="nil"/>
              <w:bottom w:val="nil"/>
              <w:right w:val="nil"/>
            </w:tcBorders>
            <w:vAlign w:val="center"/>
          </w:tcPr>
          <w:p w14:paraId="0B7EA260"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PE</w:t>
            </w:r>
          </w:p>
        </w:tc>
        <w:tc>
          <w:tcPr>
            <w:tcW w:w="1665" w:type="dxa"/>
            <w:tcBorders>
              <w:top w:val="nil"/>
              <w:left w:val="nil"/>
              <w:bottom w:val="nil"/>
              <w:right w:val="nil"/>
            </w:tcBorders>
            <w:vAlign w:val="center"/>
          </w:tcPr>
          <w:p w14:paraId="142805EF"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1.008</w:t>
            </w:r>
          </w:p>
        </w:tc>
        <w:tc>
          <w:tcPr>
            <w:tcW w:w="1666" w:type="dxa"/>
            <w:tcBorders>
              <w:top w:val="nil"/>
              <w:left w:val="nil"/>
              <w:bottom w:val="nil"/>
              <w:right w:val="nil"/>
            </w:tcBorders>
            <w:vAlign w:val="center"/>
          </w:tcPr>
          <w:p w14:paraId="5E78591F"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0.985</w:t>
            </w:r>
          </w:p>
        </w:tc>
        <w:tc>
          <w:tcPr>
            <w:tcW w:w="1666" w:type="dxa"/>
            <w:tcBorders>
              <w:top w:val="nil"/>
              <w:left w:val="nil"/>
              <w:bottom w:val="nil"/>
              <w:right w:val="nil"/>
            </w:tcBorders>
            <w:vAlign w:val="center"/>
          </w:tcPr>
          <w:p w14:paraId="49FFD60C"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0.994</w:t>
            </w:r>
          </w:p>
        </w:tc>
        <w:tc>
          <w:tcPr>
            <w:tcW w:w="1666" w:type="dxa"/>
            <w:tcBorders>
              <w:top w:val="nil"/>
              <w:left w:val="nil"/>
              <w:bottom w:val="nil"/>
              <w:right w:val="nil"/>
            </w:tcBorders>
            <w:vAlign w:val="center"/>
          </w:tcPr>
          <w:p w14:paraId="76C377C0"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1.013</w:t>
            </w:r>
          </w:p>
        </w:tc>
      </w:tr>
      <w:tr w:rsidR="00B97EDC" w14:paraId="77C4B26C" w14:textId="77777777" w:rsidTr="00FF57D0">
        <w:trPr>
          <w:trHeight w:val="340"/>
          <w:jc w:val="center"/>
        </w:trPr>
        <w:tc>
          <w:tcPr>
            <w:tcW w:w="2268" w:type="dxa"/>
            <w:tcBorders>
              <w:top w:val="nil"/>
              <w:left w:val="nil"/>
              <w:bottom w:val="nil"/>
              <w:right w:val="nil"/>
            </w:tcBorders>
            <w:vAlign w:val="center"/>
          </w:tcPr>
          <w:p w14:paraId="050ED575" w14:textId="77777777" w:rsidR="00FF57D0" w:rsidRDefault="00FF57D0" w:rsidP="00FF57D0">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251FAD64"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(0.0103)</w:t>
            </w:r>
          </w:p>
        </w:tc>
        <w:tc>
          <w:tcPr>
            <w:tcW w:w="1666" w:type="dxa"/>
            <w:tcBorders>
              <w:top w:val="nil"/>
              <w:left w:val="nil"/>
              <w:bottom w:val="nil"/>
              <w:right w:val="nil"/>
            </w:tcBorders>
            <w:vAlign w:val="center"/>
          </w:tcPr>
          <w:p w14:paraId="4B4B9E88"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(0.0107)</w:t>
            </w:r>
          </w:p>
        </w:tc>
        <w:tc>
          <w:tcPr>
            <w:tcW w:w="1666" w:type="dxa"/>
            <w:tcBorders>
              <w:top w:val="nil"/>
              <w:left w:val="nil"/>
              <w:bottom w:val="nil"/>
              <w:right w:val="nil"/>
            </w:tcBorders>
            <w:vAlign w:val="center"/>
          </w:tcPr>
          <w:p w14:paraId="2F0DB301"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(0.00650)</w:t>
            </w:r>
          </w:p>
        </w:tc>
        <w:tc>
          <w:tcPr>
            <w:tcW w:w="1666" w:type="dxa"/>
            <w:tcBorders>
              <w:top w:val="nil"/>
              <w:left w:val="nil"/>
              <w:bottom w:val="nil"/>
              <w:right w:val="nil"/>
            </w:tcBorders>
            <w:vAlign w:val="center"/>
          </w:tcPr>
          <w:p w14:paraId="3B9900E9"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(0.0137)</w:t>
            </w:r>
          </w:p>
        </w:tc>
      </w:tr>
      <w:tr w:rsidR="00B97EDC" w14:paraId="4A32EA80" w14:textId="77777777" w:rsidTr="00FF57D0">
        <w:trPr>
          <w:trHeight w:val="340"/>
          <w:jc w:val="center"/>
        </w:trPr>
        <w:tc>
          <w:tcPr>
            <w:tcW w:w="2268" w:type="dxa"/>
            <w:tcBorders>
              <w:top w:val="nil"/>
              <w:left w:val="nil"/>
              <w:bottom w:val="nil"/>
              <w:right w:val="nil"/>
            </w:tcBorders>
            <w:vAlign w:val="center"/>
          </w:tcPr>
          <w:p w14:paraId="4FFDD9E3"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ROE</w:t>
            </w:r>
          </w:p>
        </w:tc>
        <w:tc>
          <w:tcPr>
            <w:tcW w:w="1665" w:type="dxa"/>
            <w:tcBorders>
              <w:top w:val="nil"/>
              <w:left w:val="nil"/>
              <w:bottom w:val="nil"/>
              <w:right w:val="nil"/>
            </w:tcBorders>
            <w:vAlign w:val="center"/>
          </w:tcPr>
          <w:p w14:paraId="589CAEA8"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1.006</w:t>
            </w:r>
          </w:p>
        </w:tc>
        <w:tc>
          <w:tcPr>
            <w:tcW w:w="1666" w:type="dxa"/>
            <w:tcBorders>
              <w:top w:val="nil"/>
              <w:left w:val="nil"/>
              <w:bottom w:val="nil"/>
              <w:right w:val="nil"/>
            </w:tcBorders>
            <w:vAlign w:val="center"/>
          </w:tcPr>
          <w:p w14:paraId="0DE55108"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1.006</w:t>
            </w:r>
          </w:p>
        </w:tc>
        <w:tc>
          <w:tcPr>
            <w:tcW w:w="1666" w:type="dxa"/>
            <w:tcBorders>
              <w:top w:val="nil"/>
              <w:left w:val="nil"/>
              <w:bottom w:val="nil"/>
              <w:right w:val="nil"/>
            </w:tcBorders>
            <w:vAlign w:val="center"/>
          </w:tcPr>
          <w:p w14:paraId="316245E5"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0.989</w:t>
            </w:r>
          </w:p>
        </w:tc>
        <w:tc>
          <w:tcPr>
            <w:tcW w:w="1666" w:type="dxa"/>
            <w:tcBorders>
              <w:top w:val="nil"/>
              <w:left w:val="nil"/>
              <w:bottom w:val="nil"/>
              <w:right w:val="nil"/>
            </w:tcBorders>
            <w:vAlign w:val="center"/>
          </w:tcPr>
          <w:p w14:paraId="22203F8E"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1.014</w:t>
            </w:r>
          </w:p>
        </w:tc>
      </w:tr>
      <w:tr w:rsidR="00B97EDC" w14:paraId="2CFF3152" w14:textId="77777777" w:rsidTr="00FF57D0">
        <w:trPr>
          <w:trHeight w:val="340"/>
          <w:jc w:val="center"/>
        </w:trPr>
        <w:tc>
          <w:tcPr>
            <w:tcW w:w="2268" w:type="dxa"/>
            <w:tcBorders>
              <w:top w:val="nil"/>
              <w:left w:val="nil"/>
              <w:bottom w:val="nil"/>
              <w:right w:val="nil"/>
            </w:tcBorders>
            <w:vAlign w:val="center"/>
          </w:tcPr>
          <w:p w14:paraId="1E5B0805" w14:textId="77777777" w:rsidR="00FF57D0" w:rsidRDefault="00FF57D0" w:rsidP="00FF57D0">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254F614A"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(0.00985)</w:t>
            </w:r>
          </w:p>
        </w:tc>
        <w:tc>
          <w:tcPr>
            <w:tcW w:w="1666" w:type="dxa"/>
            <w:tcBorders>
              <w:top w:val="nil"/>
              <w:left w:val="nil"/>
              <w:bottom w:val="nil"/>
              <w:right w:val="nil"/>
            </w:tcBorders>
            <w:vAlign w:val="center"/>
          </w:tcPr>
          <w:p w14:paraId="71541392"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(0.0102)</w:t>
            </w:r>
          </w:p>
        </w:tc>
        <w:tc>
          <w:tcPr>
            <w:tcW w:w="1666" w:type="dxa"/>
            <w:tcBorders>
              <w:top w:val="nil"/>
              <w:left w:val="nil"/>
              <w:bottom w:val="nil"/>
              <w:right w:val="nil"/>
            </w:tcBorders>
            <w:vAlign w:val="center"/>
          </w:tcPr>
          <w:p w14:paraId="417FB104"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(0.0109)</w:t>
            </w:r>
          </w:p>
        </w:tc>
        <w:tc>
          <w:tcPr>
            <w:tcW w:w="1666" w:type="dxa"/>
            <w:tcBorders>
              <w:top w:val="nil"/>
              <w:left w:val="nil"/>
              <w:bottom w:val="nil"/>
              <w:right w:val="nil"/>
            </w:tcBorders>
            <w:vAlign w:val="center"/>
          </w:tcPr>
          <w:p w14:paraId="5AB6AC5C"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(0.0117)</w:t>
            </w:r>
          </w:p>
        </w:tc>
      </w:tr>
      <w:tr w:rsidR="00B97EDC" w14:paraId="48C1D4E7" w14:textId="77777777" w:rsidTr="00FF57D0">
        <w:trPr>
          <w:trHeight w:val="340"/>
          <w:jc w:val="center"/>
        </w:trPr>
        <w:tc>
          <w:tcPr>
            <w:tcW w:w="2268" w:type="dxa"/>
            <w:tcBorders>
              <w:top w:val="nil"/>
              <w:left w:val="nil"/>
              <w:bottom w:val="nil"/>
              <w:right w:val="nil"/>
            </w:tcBorders>
            <w:vAlign w:val="center"/>
          </w:tcPr>
          <w:p w14:paraId="5513DFD8"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Constant</w:t>
            </w:r>
          </w:p>
        </w:tc>
        <w:tc>
          <w:tcPr>
            <w:tcW w:w="1665" w:type="dxa"/>
            <w:tcBorders>
              <w:top w:val="nil"/>
              <w:left w:val="nil"/>
              <w:bottom w:val="nil"/>
              <w:right w:val="nil"/>
            </w:tcBorders>
            <w:vAlign w:val="center"/>
          </w:tcPr>
          <w:p w14:paraId="767F3F20"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0.388**</w:t>
            </w:r>
          </w:p>
        </w:tc>
        <w:tc>
          <w:tcPr>
            <w:tcW w:w="1666" w:type="dxa"/>
            <w:tcBorders>
              <w:top w:val="nil"/>
              <w:left w:val="nil"/>
              <w:bottom w:val="nil"/>
              <w:right w:val="nil"/>
            </w:tcBorders>
            <w:vAlign w:val="center"/>
          </w:tcPr>
          <w:p w14:paraId="0AA5B0C7"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0.298**</w:t>
            </w:r>
          </w:p>
        </w:tc>
        <w:tc>
          <w:tcPr>
            <w:tcW w:w="1666" w:type="dxa"/>
            <w:tcBorders>
              <w:top w:val="nil"/>
              <w:left w:val="nil"/>
              <w:bottom w:val="nil"/>
              <w:right w:val="nil"/>
            </w:tcBorders>
            <w:vAlign w:val="center"/>
          </w:tcPr>
          <w:p w14:paraId="117B8967"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0.672</w:t>
            </w:r>
          </w:p>
        </w:tc>
        <w:tc>
          <w:tcPr>
            <w:tcW w:w="1666" w:type="dxa"/>
            <w:tcBorders>
              <w:top w:val="nil"/>
              <w:left w:val="nil"/>
              <w:bottom w:val="nil"/>
              <w:right w:val="nil"/>
            </w:tcBorders>
            <w:vAlign w:val="center"/>
          </w:tcPr>
          <w:p w14:paraId="4B52F65B"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0.507</w:t>
            </w:r>
          </w:p>
        </w:tc>
      </w:tr>
      <w:tr w:rsidR="00B97EDC" w14:paraId="539E3C59" w14:textId="77777777" w:rsidTr="00FF57D0">
        <w:trPr>
          <w:trHeight w:val="340"/>
          <w:jc w:val="center"/>
        </w:trPr>
        <w:tc>
          <w:tcPr>
            <w:tcW w:w="2268" w:type="dxa"/>
            <w:tcBorders>
              <w:top w:val="nil"/>
              <w:left w:val="nil"/>
              <w:bottom w:val="nil"/>
              <w:right w:val="nil"/>
            </w:tcBorders>
            <w:vAlign w:val="center"/>
          </w:tcPr>
          <w:p w14:paraId="4F118592" w14:textId="77777777" w:rsidR="00FF57D0" w:rsidRDefault="00FF57D0" w:rsidP="00FF57D0">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6E3E2234"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(0.170)</w:t>
            </w:r>
          </w:p>
        </w:tc>
        <w:tc>
          <w:tcPr>
            <w:tcW w:w="1666" w:type="dxa"/>
            <w:tcBorders>
              <w:top w:val="nil"/>
              <w:left w:val="nil"/>
              <w:bottom w:val="nil"/>
              <w:right w:val="nil"/>
            </w:tcBorders>
            <w:vAlign w:val="center"/>
          </w:tcPr>
          <w:p w14:paraId="60B321DF"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(0.145)</w:t>
            </w:r>
          </w:p>
        </w:tc>
        <w:tc>
          <w:tcPr>
            <w:tcW w:w="1666" w:type="dxa"/>
            <w:tcBorders>
              <w:top w:val="nil"/>
              <w:left w:val="nil"/>
              <w:bottom w:val="nil"/>
              <w:right w:val="nil"/>
            </w:tcBorders>
            <w:vAlign w:val="center"/>
          </w:tcPr>
          <w:p w14:paraId="532740F3"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(0.259)</w:t>
            </w:r>
          </w:p>
        </w:tc>
        <w:tc>
          <w:tcPr>
            <w:tcW w:w="1666" w:type="dxa"/>
            <w:tcBorders>
              <w:top w:val="nil"/>
              <w:left w:val="nil"/>
              <w:bottom w:val="nil"/>
              <w:right w:val="nil"/>
            </w:tcBorders>
            <w:vAlign w:val="center"/>
          </w:tcPr>
          <w:p w14:paraId="23F39B6C"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(0.237)</w:t>
            </w:r>
          </w:p>
        </w:tc>
      </w:tr>
      <w:tr w:rsidR="00B97EDC" w14:paraId="0306A929" w14:textId="77777777" w:rsidTr="00FF57D0">
        <w:tblPrEx>
          <w:tblBorders>
            <w:bottom w:val="single" w:sz="6" w:space="0" w:color="auto"/>
          </w:tblBorders>
        </w:tblPrEx>
        <w:trPr>
          <w:trHeight w:val="340"/>
          <w:jc w:val="center"/>
        </w:trPr>
        <w:tc>
          <w:tcPr>
            <w:tcW w:w="2268" w:type="dxa"/>
            <w:tcBorders>
              <w:top w:val="nil"/>
              <w:left w:val="nil"/>
              <w:bottom w:val="single" w:sz="6" w:space="0" w:color="auto"/>
              <w:right w:val="nil"/>
            </w:tcBorders>
            <w:vAlign w:val="center"/>
          </w:tcPr>
          <w:p w14:paraId="787E126C" w14:textId="77777777" w:rsidR="00FF57D0" w:rsidRDefault="009238B8" w:rsidP="00FF57D0">
            <w:pPr>
              <w:autoSpaceDE w:val="0"/>
              <w:autoSpaceDN w:val="0"/>
              <w:adjustRightInd w:val="0"/>
              <w:jc w:val="both"/>
              <w:rPr>
                <w:rFonts w:ascii="Times New Roman" w:hAnsi="Times New Roman" w:cs="Times New Roman"/>
              </w:rPr>
            </w:pPr>
            <w:r>
              <w:rPr>
                <w:rFonts w:ascii="Times New Roman" w:hAnsi="Times New Roman" w:cs="Times New Roman"/>
              </w:rPr>
              <w:t>Observations</w:t>
            </w:r>
          </w:p>
        </w:tc>
        <w:tc>
          <w:tcPr>
            <w:tcW w:w="1665" w:type="dxa"/>
            <w:tcBorders>
              <w:top w:val="nil"/>
              <w:left w:val="nil"/>
              <w:bottom w:val="single" w:sz="6" w:space="0" w:color="auto"/>
              <w:right w:val="nil"/>
            </w:tcBorders>
            <w:vAlign w:val="center"/>
          </w:tcPr>
          <w:p w14:paraId="1795AF40"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40</w:t>
            </w:r>
          </w:p>
        </w:tc>
        <w:tc>
          <w:tcPr>
            <w:tcW w:w="1666" w:type="dxa"/>
            <w:tcBorders>
              <w:top w:val="nil"/>
              <w:left w:val="nil"/>
              <w:bottom w:val="single" w:sz="6" w:space="0" w:color="auto"/>
              <w:right w:val="nil"/>
            </w:tcBorders>
            <w:vAlign w:val="center"/>
          </w:tcPr>
          <w:p w14:paraId="6470E105"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40</w:t>
            </w:r>
          </w:p>
        </w:tc>
        <w:tc>
          <w:tcPr>
            <w:tcW w:w="1666" w:type="dxa"/>
            <w:tcBorders>
              <w:top w:val="nil"/>
              <w:left w:val="nil"/>
              <w:bottom w:val="single" w:sz="6" w:space="0" w:color="auto"/>
              <w:right w:val="nil"/>
            </w:tcBorders>
            <w:vAlign w:val="center"/>
          </w:tcPr>
          <w:p w14:paraId="5975748D"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40</w:t>
            </w:r>
          </w:p>
        </w:tc>
        <w:tc>
          <w:tcPr>
            <w:tcW w:w="1666" w:type="dxa"/>
            <w:tcBorders>
              <w:top w:val="nil"/>
              <w:left w:val="nil"/>
              <w:bottom w:val="single" w:sz="6" w:space="0" w:color="auto"/>
              <w:right w:val="nil"/>
            </w:tcBorders>
            <w:vAlign w:val="center"/>
          </w:tcPr>
          <w:p w14:paraId="0A05291B" w14:textId="77777777" w:rsidR="00FF57D0" w:rsidRDefault="009238B8" w:rsidP="00FF57D0">
            <w:pPr>
              <w:autoSpaceDE w:val="0"/>
              <w:autoSpaceDN w:val="0"/>
              <w:adjustRightInd w:val="0"/>
              <w:jc w:val="center"/>
              <w:rPr>
                <w:rFonts w:ascii="Times New Roman" w:hAnsi="Times New Roman" w:cs="Times New Roman"/>
              </w:rPr>
            </w:pPr>
            <w:r>
              <w:rPr>
                <w:rFonts w:ascii="Times New Roman" w:hAnsi="Times New Roman" w:cs="Times New Roman"/>
              </w:rPr>
              <w:t>40</w:t>
            </w:r>
          </w:p>
        </w:tc>
      </w:tr>
    </w:tbl>
    <w:p w14:paraId="31942DC9" w14:textId="77777777" w:rsidR="008C16B7" w:rsidRPr="003F00F4" w:rsidRDefault="009238B8" w:rsidP="003F00F4">
      <w:pPr>
        <w:autoSpaceDE w:val="0"/>
        <w:autoSpaceDN w:val="0"/>
        <w:adjustRightInd w:val="0"/>
        <w:rPr>
          <w:rFonts w:ascii="Times New Roman" w:hAnsi="Times New Roman" w:cs="Times New Roman"/>
        </w:rPr>
      </w:pPr>
      <w:r>
        <w:rPr>
          <w:rFonts w:ascii="Times New Roman" w:hAnsi="Times New Roman" w:cs="Times New Roman"/>
        </w:rPr>
        <w:lastRenderedPageBreak/>
        <w:t>Standard errors in parentheses</w:t>
      </w:r>
      <w:r w:rsidR="00FF57D0">
        <w:rPr>
          <w:rFonts w:ascii="Times New Roman" w:hAnsi="Times New Roman" w:cs="Times New Roman" w:hint="eastAsia"/>
        </w:rPr>
        <w:t>;</w:t>
      </w:r>
      <w:r w:rsidR="00FF57D0">
        <w:rPr>
          <w:rFonts w:ascii="Times New Roman" w:hAnsi="Times New Roman" w:cs="Times New Roman"/>
        </w:rPr>
        <w:t xml:space="preserve"> </w:t>
      </w:r>
      <w:r>
        <w:rPr>
          <w:rFonts w:ascii="Times New Roman" w:hAnsi="Times New Roman" w:cs="Times New Roman"/>
        </w:rPr>
        <w:t>*** p&lt;0.01, ** p&lt;0.05, * p&lt;0.1</w:t>
      </w:r>
    </w:p>
    <w:p w14:paraId="1CAD5217" w14:textId="77777777" w:rsidR="00392130" w:rsidRPr="00674E8F" w:rsidRDefault="009238B8" w:rsidP="00674E8F">
      <w:pPr>
        <w:pStyle w:val="a9"/>
        <w:spacing w:beforeLines="50" w:before="156" w:afterLines="50" w:after="156"/>
        <w:jc w:val="center"/>
        <w:rPr>
          <w:rFonts w:ascii="Times New Roman" w:hAnsi="Times New Roman" w:cs="Times New Roman"/>
          <w:sz w:val="24"/>
          <w:szCs w:val="24"/>
        </w:rPr>
      </w:pPr>
      <w:r w:rsidRPr="00674E8F">
        <w:rPr>
          <w:rFonts w:ascii="Times New Roman" w:hAnsi="Times New Roman" w:cs="Times New Roman"/>
          <w:sz w:val="24"/>
          <w:szCs w:val="24"/>
        </w:rPr>
        <w:t>Table 21: China concept stock logistic regression</w:t>
      </w:r>
    </w:p>
    <w:tbl>
      <w:tblPr>
        <w:tblW w:w="8931" w:type="dxa"/>
        <w:jc w:val="center"/>
        <w:tblLayout w:type="fixed"/>
        <w:tblCellMar>
          <w:left w:w="75" w:type="dxa"/>
          <w:right w:w="75" w:type="dxa"/>
        </w:tblCellMar>
        <w:tblLook w:val="0000" w:firstRow="0" w:lastRow="0" w:firstColumn="0" w:lastColumn="0" w:noHBand="0" w:noVBand="0"/>
      </w:tblPr>
      <w:tblGrid>
        <w:gridCol w:w="2268"/>
        <w:gridCol w:w="1665"/>
        <w:gridCol w:w="1666"/>
        <w:gridCol w:w="1666"/>
        <w:gridCol w:w="1666"/>
      </w:tblGrid>
      <w:tr w:rsidR="00B97EDC" w14:paraId="5E2DA1F0" w14:textId="77777777" w:rsidTr="004E68D4">
        <w:trPr>
          <w:trHeight w:val="340"/>
          <w:jc w:val="center"/>
        </w:trPr>
        <w:tc>
          <w:tcPr>
            <w:tcW w:w="2268" w:type="dxa"/>
            <w:tcBorders>
              <w:top w:val="single" w:sz="6" w:space="0" w:color="auto"/>
              <w:left w:val="nil"/>
              <w:bottom w:val="nil"/>
              <w:right w:val="nil"/>
            </w:tcBorders>
            <w:vAlign w:val="center"/>
          </w:tcPr>
          <w:p w14:paraId="4032ED36" w14:textId="77777777" w:rsidR="00BA6474" w:rsidRDefault="00BA6474" w:rsidP="004E68D4">
            <w:pPr>
              <w:autoSpaceDE w:val="0"/>
              <w:autoSpaceDN w:val="0"/>
              <w:adjustRightInd w:val="0"/>
              <w:jc w:val="both"/>
              <w:rPr>
                <w:rFonts w:ascii="Times New Roman" w:hAnsi="Times New Roman" w:cs="Times New Roman"/>
              </w:rPr>
            </w:pPr>
          </w:p>
        </w:tc>
        <w:tc>
          <w:tcPr>
            <w:tcW w:w="6663" w:type="dxa"/>
            <w:gridSpan w:val="4"/>
            <w:tcBorders>
              <w:top w:val="single" w:sz="6" w:space="0" w:color="auto"/>
              <w:left w:val="nil"/>
              <w:bottom w:val="nil"/>
              <w:right w:val="nil"/>
            </w:tcBorders>
            <w:vAlign w:val="center"/>
          </w:tcPr>
          <w:p w14:paraId="7CC2F493" w14:textId="77777777" w:rsidR="00BA6474" w:rsidRDefault="009238B8" w:rsidP="004E68D4">
            <w:pPr>
              <w:autoSpaceDE w:val="0"/>
              <w:autoSpaceDN w:val="0"/>
              <w:adjustRightInd w:val="0"/>
              <w:jc w:val="center"/>
              <w:rPr>
                <w:rFonts w:ascii="Times New Roman" w:hAnsi="Times New Roman" w:cs="Times New Roman"/>
              </w:rPr>
            </w:pPr>
            <w:r w:rsidRPr="00FF57D0">
              <w:rPr>
                <w:rFonts w:ascii="Times New Roman" w:hAnsi="Times New Roman" w:cs="Times New Roman"/>
              </w:rPr>
              <w:t>Odds Ratio</w:t>
            </w:r>
          </w:p>
        </w:tc>
      </w:tr>
      <w:tr w:rsidR="00B97EDC" w14:paraId="1EDBD62A" w14:textId="77777777" w:rsidTr="004E68D4">
        <w:trPr>
          <w:trHeight w:val="340"/>
          <w:jc w:val="center"/>
        </w:trPr>
        <w:tc>
          <w:tcPr>
            <w:tcW w:w="2268" w:type="dxa"/>
            <w:tcBorders>
              <w:top w:val="nil"/>
              <w:left w:val="nil"/>
              <w:bottom w:val="single" w:sz="6" w:space="0" w:color="auto"/>
              <w:right w:val="nil"/>
            </w:tcBorders>
            <w:vAlign w:val="center"/>
          </w:tcPr>
          <w:p w14:paraId="17AA5BD1"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VARIABLES</w:t>
            </w:r>
          </w:p>
        </w:tc>
        <w:tc>
          <w:tcPr>
            <w:tcW w:w="1665" w:type="dxa"/>
            <w:tcBorders>
              <w:top w:val="nil"/>
              <w:left w:val="nil"/>
              <w:bottom w:val="single" w:sz="6" w:space="0" w:color="auto"/>
              <w:right w:val="nil"/>
            </w:tcBorders>
            <w:vAlign w:val="center"/>
          </w:tcPr>
          <w:p w14:paraId="7D911C6A" w14:textId="77777777" w:rsidR="00BA6474" w:rsidRDefault="009238B8" w:rsidP="004E68D4">
            <w:pPr>
              <w:autoSpaceDE w:val="0"/>
              <w:autoSpaceDN w:val="0"/>
              <w:adjustRightInd w:val="0"/>
              <w:jc w:val="center"/>
              <w:rPr>
                <w:rFonts w:ascii="Times New Roman" w:hAnsi="Times New Roman" w:cs="Times New Roman"/>
              </w:rPr>
            </w:pPr>
            <w:r w:rsidRPr="00353942">
              <w:rPr>
                <w:rFonts w:ascii="Times New Roman" w:hAnsi="Times New Roman" w:cs="Times New Roman"/>
              </w:rPr>
              <w:t>CAAR[-1,1]</w:t>
            </w:r>
          </w:p>
        </w:tc>
        <w:tc>
          <w:tcPr>
            <w:tcW w:w="1666" w:type="dxa"/>
            <w:tcBorders>
              <w:top w:val="nil"/>
              <w:left w:val="nil"/>
              <w:bottom w:val="single" w:sz="6" w:space="0" w:color="auto"/>
              <w:right w:val="nil"/>
            </w:tcBorders>
            <w:vAlign w:val="center"/>
          </w:tcPr>
          <w:p w14:paraId="42FC1741" w14:textId="77777777" w:rsidR="00BA6474" w:rsidRDefault="009238B8" w:rsidP="004E68D4">
            <w:pPr>
              <w:autoSpaceDE w:val="0"/>
              <w:autoSpaceDN w:val="0"/>
              <w:adjustRightInd w:val="0"/>
              <w:jc w:val="center"/>
              <w:rPr>
                <w:rFonts w:ascii="Times New Roman" w:hAnsi="Times New Roman" w:cs="Times New Roman"/>
              </w:rPr>
            </w:pPr>
            <w:r w:rsidRPr="00353942">
              <w:rPr>
                <w:rFonts w:ascii="Times New Roman" w:hAnsi="Times New Roman" w:cs="Times New Roman"/>
              </w:rPr>
              <w:t>CAAR[-5,5]</w:t>
            </w:r>
          </w:p>
        </w:tc>
        <w:tc>
          <w:tcPr>
            <w:tcW w:w="1666" w:type="dxa"/>
            <w:tcBorders>
              <w:top w:val="nil"/>
              <w:left w:val="nil"/>
              <w:bottom w:val="single" w:sz="6" w:space="0" w:color="auto"/>
              <w:right w:val="nil"/>
            </w:tcBorders>
            <w:vAlign w:val="center"/>
          </w:tcPr>
          <w:p w14:paraId="5C14DF1F" w14:textId="77777777" w:rsidR="00BA6474" w:rsidRDefault="009238B8" w:rsidP="004E68D4">
            <w:pPr>
              <w:autoSpaceDE w:val="0"/>
              <w:autoSpaceDN w:val="0"/>
              <w:adjustRightInd w:val="0"/>
              <w:jc w:val="center"/>
              <w:rPr>
                <w:rFonts w:ascii="Times New Roman" w:hAnsi="Times New Roman" w:cs="Times New Roman"/>
              </w:rPr>
            </w:pPr>
            <w:r w:rsidRPr="00353942">
              <w:rPr>
                <w:rFonts w:ascii="Times New Roman" w:hAnsi="Times New Roman" w:cs="Times New Roman"/>
              </w:rPr>
              <w:t>CAAR[-10,10]</w:t>
            </w:r>
          </w:p>
        </w:tc>
        <w:tc>
          <w:tcPr>
            <w:tcW w:w="1666" w:type="dxa"/>
            <w:tcBorders>
              <w:top w:val="nil"/>
              <w:left w:val="nil"/>
              <w:bottom w:val="single" w:sz="6" w:space="0" w:color="auto"/>
              <w:right w:val="nil"/>
            </w:tcBorders>
            <w:vAlign w:val="center"/>
          </w:tcPr>
          <w:p w14:paraId="27C07F2E" w14:textId="77777777" w:rsidR="00BA6474" w:rsidRDefault="009238B8" w:rsidP="004E68D4">
            <w:pPr>
              <w:autoSpaceDE w:val="0"/>
              <w:autoSpaceDN w:val="0"/>
              <w:adjustRightInd w:val="0"/>
              <w:jc w:val="center"/>
              <w:rPr>
                <w:rFonts w:ascii="Times New Roman" w:hAnsi="Times New Roman" w:cs="Times New Roman"/>
              </w:rPr>
            </w:pPr>
            <w:r w:rsidRPr="00353942">
              <w:rPr>
                <w:rFonts w:ascii="Times New Roman" w:hAnsi="Times New Roman" w:cs="Times New Roman"/>
              </w:rPr>
              <w:t>CAAR[-10,0]</w:t>
            </w:r>
          </w:p>
        </w:tc>
      </w:tr>
      <w:tr w:rsidR="00B97EDC" w14:paraId="3E1041A2" w14:textId="77777777" w:rsidTr="004E68D4">
        <w:trPr>
          <w:trHeight w:val="340"/>
          <w:jc w:val="center"/>
        </w:trPr>
        <w:tc>
          <w:tcPr>
            <w:tcW w:w="2268" w:type="dxa"/>
            <w:tcBorders>
              <w:top w:val="nil"/>
              <w:left w:val="nil"/>
              <w:bottom w:val="nil"/>
              <w:right w:val="nil"/>
            </w:tcBorders>
            <w:vAlign w:val="center"/>
          </w:tcPr>
          <w:p w14:paraId="72B3C38D"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K-12curriculum</w:t>
            </w:r>
          </w:p>
        </w:tc>
        <w:tc>
          <w:tcPr>
            <w:tcW w:w="1665" w:type="dxa"/>
            <w:tcBorders>
              <w:top w:val="nil"/>
              <w:left w:val="nil"/>
              <w:bottom w:val="nil"/>
              <w:right w:val="nil"/>
            </w:tcBorders>
            <w:vAlign w:val="center"/>
          </w:tcPr>
          <w:p w14:paraId="7561DE32"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3.305</w:t>
            </w:r>
          </w:p>
        </w:tc>
        <w:tc>
          <w:tcPr>
            <w:tcW w:w="1666" w:type="dxa"/>
            <w:tcBorders>
              <w:top w:val="nil"/>
              <w:left w:val="nil"/>
              <w:bottom w:val="nil"/>
              <w:right w:val="nil"/>
            </w:tcBorders>
            <w:vAlign w:val="center"/>
          </w:tcPr>
          <w:p w14:paraId="46962C9C"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4.203</w:t>
            </w:r>
          </w:p>
        </w:tc>
        <w:tc>
          <w:tcPr>
            <w:tcW w:w="1666" w:type="dxa"/>
            <w:tcBorders>
              <w:top w:val="nil"/>
              <w:left w:val="nil"/>
              <w:bottom w:val="nil"/>
              <w:right w:val="nil"/>
            </w:tcBorders>
            <w:vAlign w:val="center"/>
          </w:tcPr>
          <w:p w14:paraId="0A3A2DAC"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3.269</w:t>
            </w:r>
          </w:p>
        </w:tc>
        <w:tc>
          <w:tcPr>
            <w:tcW w:w="1666" w:type="dxa"/>
            <w:tcBorders>
              <w:top w:val="nil"/>
              <w:left w:val="nil"/>
              <w:bottom w:val="nil"/>
              <w:right w:val="nil"/>
            </w:tcBorders>
            <w:vAlign w:val="center"/>
          </w:tcPr>
          <w:p w14:paraId="74F6E085"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8.691*</w:t>
            </w:r>
          </w:p>
        </w:tc>
      </w:tr>
      <w:tr w:rsidR="00B97EDC" w14:paraId="58C4EBA6" w14:textId="77777777" w:rsidTr="004E68D4">
        <w:trPr>
          <w:trHeight w:val="340"/>
          <w:jc w:val="center"/>
        </w:trPr>
        <w:tc>
          <w:tcPr>
            <w:tcW w:w="2268" w:type="dxa"/>
            <w:tcBorders>
              <w:top w:val="nil"/>
              <w:left w:val="nil"/>
              <w:bottom w:val="nil"/>
              <w:right w:val="nil"/>
            </w:tcBorders>
            <w:vAlign w:val="center"/>
          </w:tcPr>
          <w:p w14:paraId="10B2AC4F" w14:textId="77777777" w:rsidR="00BA6474" w:rsidRDefault="00BA6474" w:rsidP="004E68D4">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31891EF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(4.475)</w:t>
            </w:r>
          </w:p>
        </w:tc>
        <w:tc>
          <w:tcPr>
            <w:tcW w:w="1666" w:type="dxa"/>
            <w:tcBorders>
              <w:top w:val="nil"/>
              <w:left w:val="nil"/>
              <w:bottom w:val="nil"/>
              <w:right w:val="nil"/>
            </w:tcBorders>
            <w:vAlign w:val="center"/>
          </w:tcPr>
          <w:p w14:paraId="74763336"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(4.287)</w:t>
            </w:r>
          </w:p>
        </w:tc>
        <w:tc>
          <w:tcPr>
            <w:tcW w:w="1666" w:type="dxa"/>
            <w:tcBorders>
              <w:top w:val="nil"/>
              <w:left w:val="nil"/>
              <w:bottom w:val="nil"/>
              <w:right w:val="nil"/>
            </w:tcBorders>
            <w:vAlign w:val="center"/>
          </w:tcPr>
          <w:p w14:paraId="75978903"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(4.345)</w:t>
            </w:r>
          </w:p>
        </w:tc>
        <w:tc>
          <w:tcPr>
            <w:tcW w:w="1666" w:type="dxa"/>
            <w:tcBorders>
              <w:top w:val="nil"/>
              <w:left w:val="nil"/>
              <w:bottom w:val="nil"/>
              <w:right w:val="nil"/>
            </w:tcBorders>
            <w:vAlign w:val="center"/>
          </w:tcPr>
          <w:p w14:paraId="51703598"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(9.717)</w:t>
            </w:r>
          </w:p>
        </w:tc>
      </w:tr>
      <w:tr w:rsidR="00B97EDC" w14:paraId="3EE45F7B" w14:textId="77777777" w:rsidTr="004E68D4">
        <w:trPr>
          <w:trHeight w:val="340"/>
          <w:jc w:val="center"/>
        </w:trPr>
        <w:tc>
          <w:tcPr>
            <w:tcW w:w="2268" w:type="dxa"/>
            <w:tcBorders>
              <w:top w:val="nil"/>
              <w:left w:val="nil"/>
              <w:bottom w:val="nil"/>
              <w:right w:val="nil"/>
            </w:tcBorders>
            <w:vAlign w:val="center"/>
          </w:tcPr>
          <w:p w14:paraId="15911A92"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marketcapmn</w:t>
            </w:r>
          </w:p>
        </w:tc>
        <w:tc>
          <w:tcPr>
            <w:tcW w:w="1665" w:type="dxa"/>
            <w:tcBorders>
              <w:top w:val="nil"/>
              <w:left w:val="nil"/>
              <w:bottom w:val="nil"/>
              <w:right w:val="nil"/>
            </w:tcBorders>
            <w:vAlign w:val="center"/>
          </w:tcPr>
          <w:p w14:paraId="7AB50FA7"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1.033**</w:t>
            </w:r>
          </w:p>
        </w:tc>
        <w:tc>
          <w:tcPr>
            <w:tcW w:w="1666" w:type="dxa"/>
            <w:tcBorders>
              <w:top w:val="nil"/>
              <w:left w:val="nil"/>
              <w:bottom w:val="nil"/>
              <w:right w:val="nil"/>
            </w:tcBorders>
            <w:vAlign w:val="center"/>
          </w:tcPr>
          <w:p w14:paraId="0F2677D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1.001</w:t>
            </w:r>
          </w:p>
        </w:tc>
        <w:tc>
          <w:tcPr>
            <w:tcW w:w="1666" w:type="dxa"/>
            <w:tcBorders>
              <w:top w:val="nil"/>
              <w:left w:val="nil"/>
              <w:bottom w:val="nil"/>
              <w:right w:val="nil"/>
            </w:tcBorders>
            <w:vAlign w:val="center"/>
          </w:tcPr>
          <w:p w14:paraId="51D0952D"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1.000</w:t>
            </w:r>
          </w:p>
        </w:tc>
        <w:tc>
          <w:tcPr>
            <w:tcW w:w="1666" w:type="dxa"/>
            <w:tcBorders>
              <w:top w:val="nil"/>
              <w:left w:val="nil"/>
              <w:bottom w:val="nil"/>
              <w:right w:val="nil"/>
            </w:tcBorders>
            <w:vAlign w:val="center"/>
          </w:tcPr>
          <w:p w14:paraId="49F7B4E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1.002*</w:t>
            </w:r>
          </w:p>
        </w:tc>
      </w:tr>
      <w:tr w:rsidR="00B97EDC" w14:paraId="4B7A6161" w14:textId="77777777" w:rsidTr="004E68D4">
        <w:trPr>
          <w:trHeight w:val="340"/>
          <w:jc w:val="center"/>
        </w:trPr>
        <w:tc>
          <w:tcPr>
            <w:tcW w:w="2268" w:type="dxa"/>
            <w:tcBorders>
              <w:top w:val="nil"/>
              <w:left w:val="nil"/>
              <w:bottom w:val="nil"/>
              <w:right w:val="nil"/>
            </w:tcBorders>
            <w:vAlign w:val="center"/>
          </w:tcPr>
          <w:p w14:paraId="5A2FCFCB" w14:textId="77777777" w:rsidR="00BA6474" w:rsidRDefault="00BA6474" w:rsidP="004E68D4">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77437DF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(0.0156)</w:t>
            </w:r>
          </w:p>
        </w:tc>
        <w:tc>
          <w:tcPr>
            <w:tcW w:w="1666" w:type="dxa"/>
            <w:tcBorders>
              <w:top w:val="nil"/>
              <w:left w:val="nil"/>
              <w:bottom w:val="nil"/>
              <w:right w:val="nil"/>
            </w:tcBorders>
            <w:vAlign w:val="center"/>
          </w:tcPr>
          <w:p w14:paraId="7344DAD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(0.000814)</w:t>
            </w:r>
          </w:p>
        </w:tc>
        <w:tc>
          <w:tcPr>
            <w:tcW w:w="1666" w:type="dxa"/>
            <w:tcBorders>
              <w:top w:val="nil"/>
              <w:left w:val="nil"/>
              <w:bottom w:val="nil"/>
              <w:right w:val="nil"/>
            </w:tcBorders>
            <w:vAlign w:val="center"/>
          </w:tcPr>
          <w:p w14:paraId="338CC0ED"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(0.000205)</w:t>
            </w:r>
          </w:p>
        </w:tc>
        <w:tc>
          <w:tcPr>
            <w:tcW w:w="1666" w:type="dxa"/>
            <w:tcBorders>
              <w:top w:val="nil"/>
              <w:left w:val="nil"/>
              <w:bottom w:val="nil"/>
              <w:right w:val="nil"/>
            </w:tcBorders>
            <w:vAlign w:val="center"/>
          </w:tcPr>
          <w:p w14:paraId="39D214F2"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(0.000908)</w:t>
            </w:r>
          </w:p>
        </w:tc>
      </w:tr>
      <w:tr w:rsidR="00B97EDC" w14:paraId="1659ED16" w14:textId="77777777" w:rsidTr="004E68D4">
        <w:trPr>
          <w:trHeight w:val="340"/>
          <w:jc w:val="center"/>
        </w:trPr>
        <w:tc>
          <w:tcPr>
            <w:tcW w:w="2268" w:type="dxa"/>
            <w:tcBorders>
              <w:top w:val="nil"/>
              <w:left w:val="nil"/>
              <w:bottom w:val="nil"/>
              <w:right w:val="nil"/>
            </w:tcBorders>
            <w:vAlign w:val="center"/>
          </w:tcPr>
          <w:p w14:paraId="30F69B6F"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PE</w:t>
            </w:r>
          </w:p>
        </w:tc>
        <w:tc>
          <w:tcPr>
            <w:tcW w:w="1665" w:type="dxa"/>
            <w:tcBorders>
              <w:top w:val="nil"/>
              <w:left w:val="nil"/>
              <w:bottom w:val="nil"/>
              <w:right w:val="nil"/>
            </w:tcBorders>
            <w:vAlign w:val="center"/>
          </w:tcPr>
          <w:p w14:paraId="7FB5B8F4"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1.003</w:t>
            </w:r>
          </w:p>
        </w:tc>
        <w:tc>
          <w:tcPr>
            <w:tcW w:w="1666" w:type="dxa"/>
            <w:tcBorders>
              <w:top w:val="nil"/>
              <w:left w:val="nil"/>
              <w:bottom w:val="nil"/>
              <w:right w:val="nil"/>
            </w:tcBorders>
            <w:vAlign w:val="center"/>
          </w:tcPr>
          <w:p w14:paraId="79855B5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1.013</w:t>
            </w:r>
          </w:p>
        </w:tc>
        <w:tc>
          <w:tcPr>
            <w:tcW w:w="1666" w:type="dxa"/>
            <w:tcBorders>
              <w:top w:val="nil"/>
              <w:left w:val="nil"/>
              <w:bottom w:val="nil"/>
              <w:right w:val="nil"/>
            </w:tcBorders>
            <w:vAlign w:val="center"/>
          </w:tcPr>
          <w:p w14:paraId="0C0E8F7F"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1.003</w:t>
            </w:r>
          </w:p>
        </w:tc>
        <w:tc>
          <w:tcPr>
            <w:tcW w:w="1666" w:type="dxa"/>
            <w:tcBorders>
              <w:top w:val="nil"/>
              <w:left w:val="nil"/>
              <w:bottom w:val="nil"/>
              <w:right w:val="nil"/>
            </w:tcBorders>
            <w:vAlign w:val="center"/>
          </w:tcPr>
          <w:p w14:paraId="25A3C219"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1.024</w:t>
            </w:r>
          </w:p>
        </w:tc>
      </w:tr>
      <w:tr w:rsidR="00B97EDC" w14:paraId="22AB935E" w14:textId="77777777" w:rsidTr="004E68D4">
        <w:trPr>
          <w:trHeight w:val="340"/>
          <w:jc w:val="center"/>
        </w:trPr>
        <w:tc>
          <w:tcPr>
            <w:tcW w:w="2268" w:type="dxa"/>
            <w:tcBorders>
              <w:top w:val="nil"/>
              <w:left w:val="nil"/>
              <w:bottom w:val="nil"/>
              <w:right w:val="nil"/>
            </w:tcBorders>
            <w:vAlign w:val="center"/>
          </w:tcPr>
          <w:p w14:paraId="12E91AB8" w14:textId="77777777" w:rsidR="00BA6474" w:rsidRDefault="00BA6474" w:rsidP="004E68D4">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13B2C164"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(0.0168)</w:t>
            </w:r>
          </w:p>
        </w:tc>
        <w:tc>
          <w:tcPr>
            <w:tcW w:w="1666" w:type="dxa"/>
            <w:tcBorders>
              <w:top w:val="nil"/>
              <w:left w:val="nil"/>
              <w:bottom w:val="nil"/>
              <w:right w:val="nil"/>
            </w:tcBorders>
            <w:vAlign w:val="center"/>
          </w:tcPr>
          <w:p w14:paraId="4BB1C3D0"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(0.0190)</w:t>
            </w:r>
          </w:p>
        </w:tc>
        <w:tc>
          <w:tcPr>
            <w:tcW w:w="1666" w:type="dxa"/>
            <w:tcBorders>
              <w:top w:val="nil"/>
              <w:left w:val="nil"/>
              <w:bottom w:val="nil"/>
              <w:right w:val="nil"/>
            </w:tcBorders>
            <w:vAlign w:val="center"/>
          </w:tcPr>
          <w:p w14:paraId="7DB1DC06"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(0.0141)</w:t>
            </w:r>
          </w:p>
        </w:tc>
        <w:tc>
          <w:tcPr>
            <w:tcW w:w="1666" w:type="dxa"/>
            <w:tcBorders>
              <w:top w:val="nil"/>
              <w:left w:val="nil"/>
              <w:bottom w:val="nil"/>
              <w:right w:val="nil"/>
            </w:tcBorders>
            <w:vAlign w:val="center"/>
          </w:tcPr>
          <w:p w14:paraId="2B52CDBD"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(0.0213)</w:t>
            </w:r>
          </w:p>
        </w:tc>
      </w:tr>
      <w:tr w:rsidR="00B97EDC" w14:paraId="26F08C5E" w14:textId="77777777" w:rsidTr="004E68D4">
        <w:trPr>
          <w:trHeight w:val="340"/>
          <w:jc w:val="center"/>
        </w:trPr>
        <w:tc>
          <w:tcPr>
            <w:tcW w:w="2268" w:type="dxa"/>
            <w:tcBorders>
              <w:top w:val="nil"/>
              <w:left w:val="nil"/>
              <w:bottom w:val="nil"/>
              <w:right w:val="nil"/>
            </w:tcBorders>
            <w:vAlign w:val="center"/>
          </w:tcPr>
          <w:p w14:paraId="2B415078"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ROE</w:t>
            </w:r>
          </w:p>
        </w:tc>
        <w:tc>
          <w:tcPr>
            <w:tcW w:w="1665" w:type="dxa"/>
            <w:tcBorders>
              <w:top w:val="nil"/>
              <w:left w:val="nil"/>
              <w:bottom w:val="nil"/>
              <w:right w:val="nil"/>
            </w:tcBorders>
            <w:vAlign w:val="center"/>
          </w:tcPr>
          <w:p w14:paraId="03B8E4D6"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1.000</w:t>
            </w:r>
          </w:p>
        </w:tc>
        <w:tc>
          <w:tcPr>
            <w:tcW w:w="1666" w:type="dxa"/>
            <w:tcBorders>
              <w:top w:val="nil"/>
              <w:left w:val="nil"/>
              <w:bottom w:val="nil"/>
              <w:right w:val="nil"/>
            </w:tcBorders>
            <w:vAlign w:val="center"/>
          </w:tcPr>
          <w:p w14:paraId="672FA607"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0.995</w:t>
            </w:r>
          </w:p>
        </w:tc>
        <w:tc>
          <w:tcPr>
            <w:tcW w:w="1666" w:type="dxa"/>
            <w:tcBorders>
              <w:top w:val="nil"/>
              <w:left w:val="nil"/>
              <w:bottom w:val="nil"/>
              <w:right w:val="nil"/>
            </w:tcBorders>
            <w:vAlign w:val="center"/>
          </w:tcPr>
          <w:p w14:paraId="2A0154E7"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1.002</w:t>
            </w:r>
          </w:p>
        </w:tc>
        <w:tc>
          <w:tcPr>
            <w:tcW w:w="1666" w:type="dxa"/>
            <w:tcBorders>
              <w:top w:val="nil"/>
              <w:left w:val="nil"/>
              <w:bottom w:val="nil"/>
              <w:right w:val="nil"/>
            </w:tcBorders>
            <w:vAlign w:val="center"/>
          </w:tcPr>
          <w:p w14:paraId="1022ED26"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0.996</w:t>
            </w:r>
          </w:p>
        </w:tc>
      </w:tr>
      <w:tr w:rsidR="00B97EDC" w14:paraId="41DB4A85" w14:textId="77777777" w:rsidTr="004E68D4">
        <w:trPr>
          <w:trHeight w:val="340"/>
          <w:jc w:val="center"/>
        </w:trPr>
        <w:tc>
          <w:tcPr>
            <w:tcW w:w="2268" w:type="dxa"/>
            <w:tcBorders>
              <w:top w:val="nil"/>
              <w:left w:val="nil"/>
              <w:bottom w:val="nil"/>
              <w:right w:val="nil"/>
            </w:tcBorders>
            <w:vAlign w:val="center"/>
          </w:tcPr>
          <w:p w14:paraId="7545C983" w14:textId="77777777" w:rsidR="00BA6474" w:rsidRDefault="00BA6474" w:rsidP="004E68D4">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11509ED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(0.00458)</w:t>
            </w:r>
          </w:p>
        </w:tc>
        <w:tc>
          <w:tcPr>
            <w:tcW w:w="1666" w:type="dxa"/>
            <w:tcBorders>
              <w:top w:val="nil"/>
              <w:left w:val="nil"/>
              <w:bottom w:val="nil"/>
              <w:right w:val="nil"/>
            </w:tcBorders>
            <w:vAlign w:val="center"/>
          </w:tcPr>
          <w:p w14:paraId="5CEAD933"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(0.00345)</w:t>
            </w:r>
          </w:p>
        </w:tc>
        <w:tc>
          <w:tcPr>
            <w:tcW w:w="1666" w:type="dxa"/>
            <w:tcBorders>
              <w:top w:val="nil"/>
              <w:left w:val="nil"/>
              <w:bottom w:val="nil"/>
              <w:right w:val="nil"/>
            </w:tcBorders>
            <w:vAlign w:val="center"/>
          </w:tcPr>
          <w:p w14:paraId="389B68B9"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(0.00490)</w:t>
            </w:r>
          </w:p>
        </w:tc>
        <w:tc>
          <w:tcPr>
            <w:tcW w:w="1666" w:type="dxa"/>
            <w:tcBorders>
              <w:top w:val="nil"/>
              <w:left w:val="nil"/>
              <w:bottom w:val="nil"/>
              <w:right w:val="nil"/>
            </w:tcBorders>
            <w:vAlign w:val="center"/>
          </w:tcPr>
          <w:p w14:paraId="3D0D49F7"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(0.00336)</w:t>
            </w:r>
          </w:p>
        </w:tc>
      </w:tr>
      <w:tr w:rsidR="00B97EDC" w14:paraId="133116AB" w14:textId="77777777" w:rsidTr="004E68D4">
        <w:trPr>
          <w:trHeight w:val="340"/>
          <w:jc w:val="center"/>
        </w:trPr>
        <w:tc>
          <w:tcPr>
            <w:tcW w:w="2268" w:type="dxa"/>
            <w:tcBorders>
              <w:top w:val="nil"/>
              <w:left w:val="nil"/>
              <w:bottom w:val="nil"/>
              <w:right w:val="nil"/>
            </w:tcBorders>
            <w:vAlign w:val="center"/>
          </w:tcPr>
          <w:p w14:paraId="14C6963A"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Constant</w:t>
            </w:r>
          </w:p>
        </w:tc>
        <w:tc>
          <w:tcPr>
            <w:tcW w:w="1665" w:type="dxa"/>
            <w:tcBorders>
              <w:top w:val="nil"/>
              <w:left w:val="nil"/>
              <w:bottom w:val="nil"/>
              <w:right w:val="nil"/>
            </w:tcBorders>
            <w:vAlign w:val="center"/>
          </w:tcPr>
          <w:p w14:paraId="217DF49B"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0.0268**</w:t>
            </w:r>
          </w:p>
        </w:tc>
        <w:tc>
          <w:tcPr>
            <w:tcW w:w="1666" w:type="dxa"/>
            <w:tcBorders>
              <w:top w:val="nil"/>
              <w:left w:val="nil"/>
              <w:bottom w:val="nil"/>
              <w:right w:val="nil"/>
            </w:tcBorders>
            <w:vAlign w:val="center"/>
          </w:tcPr>
          <w:p w14:paraId="781DA75C"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0.171**</w:t>
            </w:r>
          </w:p>
        </w:tc>
        <w:tc>
          <w:tcPr>
            <w:tcW w:w="1666" w:type="dxa"/>
            <w:tcBorders>
              <w:top w:val="nil"/>
              <w:left w:val="nil"/>
              <w:bottom w:val="nil"/>
              <w:right w:val="nil"/>
            </w:tcBorders>
            <w:vAlign w:val="center"/>
          </w:tcPr>
          <w:p w14:paraId="24AA7873"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0.0621***</w:t>
            </w:r>
          </w:p>
        </w:tc>
        <w:tc>
          <w:tcPr>
            <w:tcW w:w="1666" w:type="dxa"/>
            <w:tcBorders>
              <w:top w:val="nil"/>
              <w:left w:val="nil"/>
              <w:bottom w:val="nil"/>
              <w:right w:val="nil"/>
            </w:tcBorders>
            <w:vAlign w:val="center"/>
          </w:tcPr>
          <w:p w14:paraId="3ADB895A"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0.130**</w:t>
            </w:r>
          </w:p>
        </w:tc>
      </w:tr>
      <w:tr w:rsidR="00B97EDC" w14:paraId="2BE63EA9" w14:textId="77777777" w:rsidTr="004E68D4">
        <w:trPr>
          <w:trHeight w:val="340"/>
          <w:jc w:val="center"/>
        </w:trPr>
        <w:tc>
          <w:tcPr>
            <w:tcW w:w="2268" w:type="dxa"/>
            <w:tcBorders>
              <w:top w:val="nil"/>
              <w:left w:val="nil"/>
              <w:bottom w:val="nil"/>
              <w:right w:val="nil"/>
            </w:tcBorders>
            <w:vAlign w:val="center"/>
          </w:tcPr>
          <w:p w14:paraId="5D3F50D9" w14:textId="77777777" w:rsidR="00BA6474" w:rsidRDefault="00BA6474" w:rsidP="004E68D4">
            <w:pPr>
              <w:autoSpaceDE w:val="0"/>
              <w:autoSpaceDN w:val="0"/>
              <w:adjustRightInd w:val="0"/>
              <w:jc w:val="both"/>
              <w:rPr>
                <w:rFonts w:ascii="Times New Roman" w:hAnsi="Times New Roman" w:cs="Times New Roman"/>
              </w:rPr>
            </w:pPr>
          </w:p>
        </w:tc>
        <w:tc>
          <w:tcPr>
            <w:tcW w:w="1665" w:type="dxa"/>
            <w:tcBorders>
              <w:top w:val="nil"/>
              <w:left w:val="nil"/>
              <w:bottom w:val="nil"/>
              <w:right w:val="nil"/>
            </w:tcBorders>
            <w:vAlign w:val="center"/>
          </w:tcPr>
          <w:p w14:paraId="610D6D8C"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(0.0481)</w:t>
            </w:r>
          </w:p>
        </w:tc>
        <w:tc>
          <w:tcPr>
            <w:tcW w:w="1666" w:type="dxa"/>
            <w:tcBorders>
              <w:top w:val="nil"/>
              <w:left w:val="nil"/>
              <w:bottom w:val="nil"/>
              <w:right w:val="nil"/>
            </w:tcBorders>
            <w:vAlign w:val="center"/>
          </w:tcPr>
          <w:p w14:paraId="5B307018"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(0.145)</w:t>
            </w:r>
          </w:p>
        </w:tc>
        <w:tc>
          <w:tcPr>
            <w:tcW w:w="1666" w:type="dxa"/>
            <w:tcBorders>
              <w:top w:val="nil"/>
              <w:left w:val="nil"/>
              <w:bottom w:val="nil"/>
              <w:right w:val="nil"/>
            </w:tcBorders>
            <w:vAlign w:val="center"/>
          </w:tcPr>
          <w:p w14:paraId="6C49398F"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(0.0665)</w:t>
            </w:r>
          </w:p>
        </w:tc>
        <w:tc>
          <w:tcPr>
            <w:tcW w:w="1666" w:type="dxa"/>
            <w:tcBorders>
              <w:top w:val="nil"/>
              <w:left w:val="nil"/>
              <w:bottom w:val="nil"/>
              <w:right w:val="nil"/>
            </w:tcBorders>
            <w:vAlign w:val="center"/>
          </w:tcPr>
          <w:p w14:paraId="503211EB"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(0.121)</w:t>
            </w:r>
          </w:p>
        </w:tc>
      </w:tr>
      <w:tr w:rsidR="00B97EDC" w14:paraId="44685C51" w14:textId="77777777" w:rsidTr="004E68D4">
        <w:tblPrEx>
          <w:tblBorders>
            <w:bottom w:val="single" w:sz="6" w:space="0" w:color="auto"/>
          </w:tblBorders>
        </w:tblPrEx>
        <w:trPr>
          <w:trHeight w:val="340"/>
          <w:jc w:val="center"/>
        </w:trPr>
        <w:tc>
          <w:tcPr>
            <w:tcW w:w="2268" w:type="dxa"/>
            <w:tcBorders>
              <w:top w:val="nil"/>
              <w:left w:val="nil"/>
              <w:bottom w:val="single" w:sz="6" w:space="0" w:color="auto"/>
              <w:right w:val="nil"/>
            </w:tcBorders>
            <w:vAlign w:val="center"/>
          </w:tcPr>
          <w:p w14:paraId="3AFEAE84" w14:textId="77777777" w:rsidR="00BA6474" w:rsidRDefault="009238B8" w:rsidP="004E68D4">
            <w:pPr>
              <w:autoSpaceDE w:val="0"/>
              <w:autoSpaceDN w:val="0"/>
              <w:adjustRightInd w:val="0"/>
              <w:jc w:val="both"/>
              <w:rPr>
                <w:rFonts w:ascii="Times New Roman" w:hAnsi="Times New Roman" w:cs="Times New Roman"/>
              </w:rPr>
            </w:pPr>
            <w:r>
              <w:rPr>
                <w:rFonts w:ascii="Times New Roman" w:hAnsi="Times New Roman" w:cs="Times New Roman"/>
              </w:rPr>
              <w:t>Observations</w:t>
            </w:r>
          </w:p>
        </w:tc>
        <w:tc>
          <w:tcPr>
            <w:tcW w:w="1665" w:type="dxa"/>
            <w:tcBorders>
              <w:top w:val="nil"/>
              <w:left w:val="nil"/>
              <w:bottom w:val="single" w:sz="6" w:space="0" w:color="auto"/>
              <w:right w:val="nil"/>
            </w:tcBorders>
            <w:vAlign w:val="center"/>
          </w:tcPr>
          <w:p w14:paraId="5779BE9D"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28</w:t>
            </w:r>
          </w:p>
        </w:tc>
        <w:tc>
          <w:tcPr>
            <w:tcW w:w="1666" w:type="dxa"/>
            <w:tcBorders>
              <w:top w:val="nil"/>
              <w:left w:val="nil"/>
              <w:bottom w:val="single" w:sz="6" w:space="0" w:color="auto"/>
              <w:right w:val="nil"/>
            </w:tcBorders>
            <w:vAlign w:val="center"/>
          </w:tcPr>
          <w:p w14:paraId="749283DE"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28</w:t>
            </w:r>
          </w:p>
        </w:tc>
        <w:tc>
          <w:tcPr>
            <w:tcW w:w="1666" w:type="dxa"/>
            <w:tcBorders>
              <w:top w:val="nil"/>
              <w:left w:val="nil"/>
              <w:bottom w:val="single" w:sz="6" w:space="0" w:color="auto"/>
              <w:right w:val="nil"/>
            </w:tcBorders>
            <w:vAlign w:val="center"/>
          </w:tcPr>
          <w:p w14:paraId="33D9DF00"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28</w:t>
            </w:r>
          </w:p>
        </w:tc>
        <w:tc>
          <w:tcPr>
            <w:tcW w:w="1666" w:type="dxa"/>
            <w:tcBorders>
              <w:top w:val="nil"/>
              <w:left w:val="nil"/>
              <w:bottom w:val="single" w:sz="6" w:space="0" w:color="auto"/>
              <w:right w:val="nil"/>
            </w:tcBorders>
            <w:vAlign w:val="center"/>
          </w:tcPr>
          <w:p w14:paraId="484CC683" w14:textId="77777777" w:rsidR="00BA6474" w:rsidRDefault="009238B8" w:rsidP="004E68D4">
            <w:pPr>
              <w:autoSpaceDE w:val="0"/>
              <w:autoSpaceDN w:val="0"/>
              <w:adjustRightInd w:val="0"/>
              <w:jc w:val="center"/>
              <w:rPr>
                <w:rFonts w:ascii="Times New Roman" w:hAnsi="Times New Roman" w:cs="Times New Roman"/>
              </w:rPr>
            </w:pPr>
            <w:r>
              <w:rPr>
                <w:rFonts w:ascii="Times New Roman" w:hAnsi="Times New Roman" w:cs="Times New Roman"/>
              </w:rPr>
              <w:t>28</w:t>
            </w:r>
          </w:p>
        </w:tc>
      </w:tr>
    </w:tbl>
    <w:p w14:paraId="7852C6A3" w14:textId="01C4FB6E" w:rsidR="00D7390C" w:rsidRDefault="009238B8" w:rsidP="00D7390C">
      <w:pPr>
        <w:autoSpaceDE w:val="0"/>
        <w:autoSpaceDN w:val="0"/>
        <w:adjustRightInd w:val="0"/>
        <w:rPr>
          <w:rFonts w:ascii="Times New Roman" w:hAnsi="Times New Roman" w:cs="Times New Roman"/>
        </w:rPr>
      </w:pPr>
      <w:r>
        <w:rPr>
          <w:rFonts w:ascii="Times New Roman" w:hAnsi="Times New Roman" w:cs="Times New Roman"/>
        </w:rPr>
        <w:t>Standard errors in parentheses</w:t>
      </w:r>
      <w:r>
        <w:rPr>
          <w:rFonts w:ascii="Times New Roman" w:hAnsi="Times New Roman" w:cs="Times New Roman" w:hint="eastAsia"/>
        </w:rPr>
        <w:t>;</w:t>
      </w:r>
      <w:r>
        <w:rPr>
          <w:rFonts w:ascii="Times New Roman" w:hAnsi="Times New Roman" w:cs="Times New Roman"/>
        </w:rPr>
        <w:t xml:space="preserve"> *** p&lt;0.01, ** p&lt;0.05, * p&lt;0.1</w:t>
      </w:r>
    </w:p>
    <w:p w14:paraId="52358D6A" w14:textId="77777777" w:rsidR="00D7390C" w:rsidRPr="00D7390C" w:rsidRDefault="00D7390C" w:rsidP="00D7390C">
      <w:pPr>
        <w:spacing w:line="480" w:lineRule="auto"/>
        <w:ind w:firstLine="420"/>
        <w:jc w:val="both"/>
        <w:rPr>
          <w:rFonts w:ascii="Times New Roman" w:hAnsi="Times New Roman" w:cs="Times New Roman"/>
        </w:rPr>
      </w:pPr>
      <w:r w:rsidRPr="00D7390C">
        <w:rPr>
          <w:rFonts w:ascii="Times New Roman" w:hAnsi="Times New Roman" w:cs="Times New Roman"/>
        </w:rPr>
        <w:t>For H-shares, whether the company belongs to the group of K-12 off-campus curriculum subject-tutoring plays a key role in whether the stock would have abnormal return in the event window. In the event window of [-5,5], if a company’s main business is K-12 off-campus curriculum subject-tutoring, it is around 8.25 times more likely to have a statistically significant negative cumulative abnormal return. As to other features, there is no sufficient evidence to indicate their causal relationship with the existence of abnormal returns.</w:t>
      </w:r>
    </w:p>
    <w:p w14:paraId="55316811" w14:textId="6B7EFD36" w:rsidR="00D7390C" w:rsidRPr="007228D1" w:rsidRDefault="00D7390C" w:rsidP="00D7390C">
      <w:pPr>
        <w:spacing w:line="480" w:lineRule="auto"/>
        <w:jc w:val="both"/>
        <w:rPr>
          <w:rFonts w:ascii="Times New Roman" w:hAnsi="Times New Roman" w:cs="Times New Roman"/>
        </w:rPr>
      </w:pPr>
      <w:r w:rsidRPr="00D7390C">
        <w:rPr>
          <w:rFonts w:ascii="Times New Roman" w:hAnsi="Times New Roman" w:cs="Times New Roman"/>
        </w:rPr>
        <w:t xml:space="preserve">      For China Concept stocks, the market cap seems to be an influential factor resulting in negative abnormal returns. In the event window [-1, 1], if the market cap of a security increases by $1 million, it is around 3.3% more likely to have a statistically significant negative CAAR.</w:t>
      </w:r>
    </w:p>
    <w:p w14:paraId="069B0329" w14:textId="1C8893D6" w:rsidR="00A85034" w:rsidRPr="00A85034" w:rsidRDefault="009238B8" w:rsidP="00A85034">
      <w:pPr>
        <w:pStyle w:val="a6"/>
        <w:numPr>
          <w:ilvl w:val="0"/>
          <w:numId w:val="1"/>
        </w:numPr>
        <w:spacing w:line="480" w:lineRule="auto"/>
        <w:ind w:firstLineChars="0"/>
        <w:rPr>
          <w:rFonts w:ascii="Times New Roman" w:hAnsi="Times New Roman" w:cs="Times New Roman"/>
          <w:b/>
          <w:bCs/>
          <w:sz w:val="28"/>
          <w:szCs w:val="28"/>
        </w:rPr>
      </w:pPr>
      <w:r>
        <w:rPr>
          <w:rFonts w:ascii="Times New Roman" w:hAnsi="Times New Roman" w:cs="Times New Roman"/>
          <w:b/>
          <w:bCs/>
          <w:sz w:val="28"/>
          <w:szCs w:val="28"/>
        </w:rPr>
        <w:t>Conclusion</w:t>
      </w:r>
    </w:p>
    <w:p w14:paraId="4A65302F" w14:textId="77777777" w:rsidR="00A85034" w:rsidRPr="00A85034" w:rsidRDefault="00A85034" w:rsidP="007221B7">
      <w:pPr>
        <w:spacing w:line="480" w:lineRule="auto"/>
        <w:ind w:firstLine="420"/>
        <w:jc w:val="both"/>
        <w:rPr>
          <w:rFonts w:ascii="Times New Roman" w:hAnsi="Times New Roman" w:cs="Times New Roman"/>
        </w:rPr>
      </w:pPr>
      <w:r w:rsidRPr="00A85034">
        <w:rPr>
          <w:rFonts w:ascii="Times New Roman" w:hAnsi="Times New Roman" w:cs="Times New Roman"/>
        </w:rPr>
        <w:t xml:space="preserve">In conclusion, this paper successfully uses event study methods to evaluate the effect of the release of the “Double Reduction” policy on China's education stocks in a systematic way. There exist similar patterns in the abnormal returns of A-share, H-share, and China concept </w:t>
      </w:r>
      <w:r w:rsidRPr="00A85034">
        <w:rPr>
          <w:rFonts w:ascii="Times New Roman" w:hAnsi="Times New Roman" w:cs="Times New Roman"/>
        </w:rPr>
        <w:lastRenderedPageBreak/>
        <w:t xml:space="preserve">stocks if grouped by the main business. The Cumulative Average Abnormal Returns of the K-12 curriculum subject-tutoring companies are significantly larger in scale compared to that of other K-12 education service providers and non-K-12 education service providers, while technical support and equipment provider companies nearly suffered no negative effect. If viewed by a longer event window, only K-12 curriculum subject-tutoring companies reveal a persistent statistically significant negative abnormal return. Moreover, such slumps in China's education stocks do not last very long. Even the most suffered group ceases falling with no significant negative abnormal returns after 20 trading days of the event and resumed moving consistently with the market trend. </w:t>
      </w:r>
    </w:p>
    <w:p w14:paraId="26F65C7C" w14:textId="77777777" w:rsidR="00A85034" w:rsidRPr="00A85034" w:rsidRDefault="00A85034" w:rsidP="007221B7">
      <w:pPr>
        <w:spacing w:line="480" w:lineRule="auto"/>
        <w:ind w:firstLine="420"/>
        <w:jc w:val="both"/>
        <w:rPr>
          <w:rFonts w:ascii="Times New Roman" w:hAnsi="Times New Roman" w:cs="Times New Roman"/>
        </w:rPr>
      </w:pPr>
      <w:r w:rsidRPr="00A85034">
        <w:rPr>
          <w:rFonts w:ascii="Times New Roman" w:hAnsi="Times New Roman" w:cs="Times New Roman"/>
        </w:rPr>
        <w:t>Meanwhile, there also exist differences among different markets in terms of scale and time. The abnormal returns of H-shares and China Concept Stocks are not only larger than that of the A-shares, but also occurred earlier before the event. This indicates that the market is not completely surprised by the release of the “Double Reduction” policy. On the contrary, it had known, or sensed, that the event was going to take place at least 20 trading days before the official launching day and had reacted in a timely and accurate way.</w:t>
      </w:r>
    </w:p>
    <w:p w14:paraId="1D2EC752" w14:textId="5446B99E" w:rsidR="00A85034" w:rsidRPr="005D3D2C" w:rsidRDefault="00A85034" w:rsidP="007221B7">
      <w:pPr>
        <w:spacing w:line="480" w:lineRule="auto"/>
        <w:ind w:firstLine="420"/>
        <w:jc w:val="both"/>
        <w:rPr>
          <w:rFonts w:ascii="Times New Roman" w:hAnsi="Times New Roman" w:cs="Times New Roman"/>
        </w:rPr>
      </w:pPr>
      <w:r w:rsidRPr="00A85034">
        <w:rPr>
          <w:rFonts w:ascii="Times New Roman" w:hAnsi="Times New Roman" w:cs="Times New Roman"/>
        </w:rPr>
        <w:t>Compared with using main business to group securities, using the market cap as criteria is less efficient in terms of the pattern it reveals, so as the logistic regression methods. But they do serve as a convincing supplement to demonstrate the results mentioned above. It would be interesting to include more indicators about securities other than market caps, PE ratios, and ROEs and then investigate their relations to the existence of abnormal returns. Time series methods could also be utilized to discover which stage of a policy release, or what kind of information leaking, would have the most significant effect on the stock market.</w:t>
      </w:r>
    </w:p>
    <w:p w14:paraId="6F3351CC" w14:textId="77777777" w:rsidR="00DF6ECE" w:rsidRPr="005D3D2C" w:rsidRDefault="009238B8" w:rsidP="00DF6ECE">
      <w:pPr>
        <w:pStyle w:val="a6"/>
        <w:numPr>
          <w:ilvl w:val="0"/>
          <w:numId w:val="1"/>
        </w:numPr>
        <w:spacing w:line="480" w:lineRule="auto"/>
        <w:ind w:firstLineChars="0"/>
        <w:rPr>
          <w:rFonts w:ascii="Times New Roman" w:hAnsi="Times New Roman" w:cs="Times New Roman"/>
          <w:b/>
          <w:bCs/>
        </w:rPr>
      </w:pPr>
      <w:r w:rsidRPr="005D3D2C">
        <w:rPr>
          <w:rFonts w:ascii="Times New Roman" w:hAnsi="Times New Roman" w:cs="Times New Roman" w:hint="eastAsia"/>
          <w:b/>
          <w:bCs/>
        </w:rPr>
        <w:lastRenderedPageBreak/>
        <w:t>R</w:t>
      </w:r>
      <w:r w:rsidRPr="005D3D2C">
        <w:rPr>
          <w:rFonts w:ascii="Times New Roman" w:hAnsi="Times New Roman" w:cs="Times New Roman"/>
          <w:b/>
          <w:bCs/>
        </w:rPr>
        <w:t>eference</w:t>
      </w:r>
    </w:p>
    <w:p w14:paraId="1ED5E3F7"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Chen, Youran. “</w:t>
      </w:r>
      <w:r w:rsidRPr="004A1E4B">
        <w:rPr>
          <w:rFonts w:ascii="Times New Roman" w:hAnsi="Times New Roman" w:cs="Times New Roman"/>
        </w:rPr>
        <w:t>团灭！中概教育股崩盘，千亿市值打水漂，一份文件引发惨案？国际投行</w:t>
      </w:r>
      <w:r w:rsidRPr="004A1E4B">
        <w:rPr>
          <w:rFonts w:ascii="Times New Roman" w:hAnsi="Times New Roman" w:cs="Times New Roman"/>
        </w:rPr>
        <w:t>‘</w:t>
      </w:r>
      <w:r w:rsidRPr="004A1E4B">
        <w:rPr>
          <w:rFonts w:ascii="Times New Roman" w:hAnsi="Times New Roman" w:cs="Times New Roman"/>
        </w:rPr>
        <w:t>落井下石</w:t>
      </w:r>
      <w:r w:rsidRPr="004A1E4B">
        <w:rPr>
          <w:rFonts w:ascii="Times New Roman" w:hAnsi="Times New Roman" w:cs="Times New Roman"/>
        </w:rPr>
        <w:t xml:space="preserve">’ (Reunion! Chinese Education Stocks Collapse, Hundreds of Billions of Market Value Wasted, a Document Caused a Tragedy? International Investment Banks ‘Fall into the Well’).” </w:t>
      </w:r>
      <w:r w:rsidRPr="004A1E4B">
        <w:rPr>
          <w:rFonts w:ascii="Times New Roman" w:hAnsi="Times New Roman" w:cs="Times New Roman"/>
          <w:i/>
          <w:iCs/>
        </w:rPr>
        <w:t>Finance.sina.com.cn</w:t>
      </w:r>
      <w:r w:rsidRPr="004A1E4B">
        <w:rPr>
          <w:rFonts w:ascii="Times New Roman" w:hAnsi="Times New Roman" w:cs="Times New Roman"/>
        </w:rPr>
        <w:t xml:space="preserve">, 24 July 2021, https://finance.sina.com.cn/stock/hyyj/2021-07-24/doc-ikqcfnca8668915.shtml. </w:t>
      </w:r>
    </w:p>
    <w:p w14:paraId="0E974117" w14:textId="77777777" w:rsidR="004A1E4B" w:rsidRPr="004A1E4B" w:rsidRDefault="009238B8" w:rsidP="004A1E4B">
      <w:pPr>
        <w:spacing w:line="480" w:lineRule="auto"/>
        <w:ind w:left="480" w:hangingChars="200" w:hanging="480"/>
        <w:rPr>
          <w:rFonts w:ascii="Times New Roman" w:hAnsi="Times New Roman" w:cs="Times New Roman"/>
        </w:rPr>
      </w:pPr>
      <w:r w:rsidRPr="004A1E4B">
        <w:rPr>
          <w:rFonts w:ascii="Times New Roman" w:hAnsi="Times New Roman" w:cs="Times New Roman"/>
        </w:rPr>
        <w:t xml:space="preserve">Fama, Eugene F., et al. “The Adjustment of Stock Prices to New Information.” </w:t>
      </w:r>
      <w:r w:rsidRPr="004A1E4B">
        <w:rPr>
          <w:rFonts w:ascii="Times New Roman" w:hAnsi="Times New Roman" w:cs="Times New Roman"/>
          <w:i/>
          <w:iCs/>
        </w:rPr>
        <w:t>International Economic Review</w:t>
      </w:r>
      <w:r w:rsidRPr="004A1E4B">
        <w:rPr>
          <w:rFonts w:ascii="Times New Roman" w:hAnsi="Times New Roman" w:cs="Times New Roman"/>
        </w:rPr>
        <w:t>, vol. 10, no. 1, [Economics Department of the University of Pennsylvania, Wiley, Institute of Social and Economic Research, Osaka University], 1969, pp. 1–21, https://doi.org/10.2307/2525569.</w:t>
      </w:r>
    </w:p>
    <w:p w14:paraId="5BA8D856"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 xml:space="preserve">General Office of the Communist Party of China Central Committee, and the General Office of the State Council. “Opinions on Further Reducing the Burden of Compulsory Education Students’ Homework and off-Campus Training.” </w:t>
      </w:r>
      <w:r w:rsidRPr="004A1E4B">
        <w:rPr>
          <w:rFonts w:ascii="Times New Roman" w:hAnsi="Times New Roman" w:cs="Times New Roman"/>
          <w:i/>
          <w:iCs/>
        </w:rPr>
        <w:t>The Ministry of Education of The People's Republic of China</w:t>
      </w:r>
      <w:r w:rsidRPr="004A1E4B">
        <w:rPr>
          <w:rFonts w:ascii="Times New Roman" w:hAnsi="Times New Roman" w:cs="Times New Roman"/>
        </w:rPr>
        <w:t xml:space="preserve">, 24 July 2021, http://www.moe.gov.cn/jyb_xxgk/moe_1777/moe_1778/202107/t20210724_546576.html. </w:t>
      </w:r>
    </w:p>
    <w:p w14:paraId="778031EE"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 xml:space="preserve">Glavin, Chris. “Education in the United States.” </w:t>
      </w:r>
      <w:r w:rsidRPr="004A1E4B">
        <w:rPr>
          <w:rFonts w:ascii="Times New Roman" w:hAnsi="Times New Roman" w:cs="Times New Roman"/>
          <w:i/>
          <w:iCs/>
        </w:rPr>
        <w:t>Education in the United States | K12 Academics</w:t>
      </w:r>
      <w:r w:rsidRPr="004A1E4B">
        <w:rPr>
          <w:rFonts w:ascii="Times New Roman" w:hAnsi="Times New Roman" w:cs="Times New Roman"/>
        </w:rPr>
        <w:t xml:space="preserve">, 6 Feb. 2014, https://www.k12academics.com/education-united-states. </w:t>
      </w:r>
    </w:p>
    <w:p w14:paraId="0C087DBC"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Guo, Chenglin. “‘</w:t>
      </w:r>
      <w:r w:rsidRPr="004A1E4B">
        <w:rPr>
          <w:rFonts w:ascii="Times New Roman" w:hAnsi="Times New Roman" w:cs="Times New Roman"/>
        </w:rPr>
        <w:t>双减</w:t>
      </w:r>
      <w:r w:rsidRPr="004A1E4B">
        <w:rPr>
          <w:rFonts w:ascii="Times New Roman" w:hAnsi="Times New Roman" w:cs="Times New Roman"/>
        </w:rPr>
        <w:t>‘</w:t>
      </w:r>
      <w:r w:rsidRPr="004A1E4B">
        <w:rPr>
          <w:rFonts w:ascii="Times New Roman" w:hAnsi="Times New Roman" w:cs="Times New Roman"/>
        </w:rPr>
        <w:t>政策重磅落地</w:t>
      </w:r>
      <w:r w:rsidRPr="004A1E4B">
        <w:rPr>
          <w:rFonts w:ascii="Times New Roman" w:hAnsi="Times New Roman" w:cs="Times New Roman"/>
        </w:rPr>
        <w:t>:</w:t>
      </w:r>
      <w:r w:rsidRPr="004A1E4B">
        <w:rPr>
          <w:rFonts w:ascii="Times New Roman" w:hAnsi="Times New Roman" w:cs="Times New Roman"/>
        </w:rPr>
        <w:t>中美教育股同步崩盘</w:t>
      </w:r>
      <w:r w:rsidRPr="004A1E4B">
        <w:rPr>
          <w:rFonts w:ascii="Times New Roman" w:hAnsi="Times New Roman" w:cs="Times New Roman"/>
        </w:rPr>
        <w:t xml:space="preserve"> </w:t>
      </w:r>
      <w:r w:rsidRPr="004A1E4B">
        <w:rPr>
          <w:rFonts w:ascii="Times New Roman" w:hAnsi="Times New Roman" w:cs="Times New Roman"/>
        </w:rPr>
        <w:t>行业进入生死时速</w:t>
      </w:r>
      <w:r w:rsidRPr="004A1E4B">
        <w:rPr>
          <w:rFonts w:ascii="Times New Roman" w:hAnsi="Times New Roman" w:cs="Times New Roman"/>
        </w:rPr>
        <w:t xml:space="preserve"> (The ‘Double Reduction’ Policy Is Heavy Landing: China and the United States Education Stocks Synchronized Collapse Industry into a Life-or-Death Time).” </w:t>
      </w:r>
      <w:r w:rsidRPr="004A1E4B">
        <w:rPr>
          <w:rFonts w:ascii="Times New Roman" w:hAnsi="Times New Roman" w:cs="Times New Roman"/>
          <w:i/>
          <w:iCs/>
        </w:rPr>
        <w:t>Finance.sina.com.cn</w:t>
      </w:r>
      <w:r w:rsidRPr="004A1E4B">
        <w:rPr>
          <w:rFonts w:ascii="Times New Roman" w:hAnsi="Times New Roman" w:cs="Times New Roman"/>
        </w:rPr>
        <w:t xml:space="preserve">, Shanghai Security News, 26 July 2021, </w:t>
      </w:r>
      <w:r w:rsidRPr="004A1E4B">
        <w:rPr>
          <w:rFonts w:ascii="Times New Roman" w:hAnsi="Times New Roman" w:cs="Times New Roman"/>
        </w:rPr>
        <w:lastRenderedPageBreak/>
        <w:t xml:space="preserve">https://finance.sina.com.cn/stock/hkstock/hkstocknews/2021-07-26/doc-ikqcfnca9110351.shtml. </w:t>
      </w:r>
    </w:p>
    <w:p w14:paraId="3CCC5BF4"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Li, Jing. “‘</w:t>
      </w:r>
      <w:r w:rsidRPr="004A1E4B">
        <w:rPr>
          <w:rFonts w:ascii="Times New Roman" w:hAnsi="Times New Roman" w:cs="Times New Roman"/>
        </w:rPr>
        <w:t>双减</w:t>
      </w:r>
      <w:r w:rsidRPr="004A1E4B">
        <w:rPr>
          <w:rFonts w:ascii="Times New Roman" w:hAnsi="Times New Roman" w:cs="Times New Roman"/>
        </w:rPr>
        <w:t>‘</w:t>
      </w:r>
      <w:r w:rsidRPr="004A1E4B">
        <w:rPr>
          <w:rFonts w:ascii="Times New Roman" w:hAnsi="Times New Roman" w:cs="Times New Roman"/>
        </w:rPr>
        <w:t>政策释出之前：机构股价暴跌，教育公司群中静悄悄</w:t>
      </w:r>
      <w:r w:rsidRPr="004A1E4B">
        <w:rPr>
          <w:rFonts w:ascii="Times New Roman" w:hAnsi="Times New Roman" w:cs="Times New Roman"/>
        </w:rPr>
        <w:t xml:space="preserve"> (Before the Release of the ‘Double Reduction’ Policy: Institutional Share Prices Plummeted, Quiet in the Group of Education Companies).” </w:t>
      </w:r>
      <w:r w:rsidRPr="004A1E4B">
        <w:rPr>
          <w:rFonts w:ascii="Times New Roman" w:hAnsi="Times New Roman" w:cs="Times New Roman"/>
          <w:i/>
          <w:iCs/>
        </w:rPr>
        <w:t>Finance.sina.com.cn</w:t>
      </w:r>
      <w:r w:rsidRPr="004A1E4B">
        <w:rPr>
          <w:rFonts w:ascii="Times New Roman" w:hAnsi="Times New Roman" w:cs="Times New Roman"/>
        </w:rPr>
        <w:t xml:space="preserve">, 23 July 2021, https://finance.sina.com.cn/tech/2021-07-24/doc-ikqcfnca8814586.shtml. </w:t>
      </w:r>
    </w:p>
    <w:p w14:paraId="06F0847F" w14:textId="77777777" w:rsidR="004A1E4B" w:rsidRPr="004A1E4B" w:rsidRDefault="009238B8" w:rsidP="004A1E4B">
      <w:pPr>
        <w:spacing w:line="480" w:lineRule="auto"/>
        <w:ind w:left="480" w:hangingChars="200" w:hanging="480"/>
        <w:rPr>
          <w:rFonts w:ascii="Times New Roman" w:hAnsi="Times New Roman" w:cs="Times New Roman"/>
        </w:rPr>
      </w:pPr>
      <w:r w:rsidRPr="004A1E4B">
        <w:rPr>
          <w:rFonts w:ascii="Times New Roman" w:hAnsi="Times New Roman" w:cs="Times New Roman"/>
        </w:rPr>
        <w:t xml:space="preserve">MacKinlay, A. Craig. “Event Studies in Economics and Finance.” </w:t>
      </w:r>
      <w:r w:rsidRPr="004A1E4B">
        <w:rPr>
          <w:rFonts w:ascii="Times New Roman" w:hAnsi="Times New Roman" w:cs="Times New Roman"/>
          <w:i/>
          <w:iCs/>
        </w:rPr>
        <w:t>Journal of Economic Literature</w:t>
      </w:r>
      <w:r w:rsidRPr="004A1E4B">
        <w:rPr>
          <w:rFonts w:ascii="Times New Roman" w:hAnsi="Times New Roman" w:cs="Times New Roman"/>
        </w:rPr>
        <w:t>, vol. 35, no. 1, American Economic Association, 1997, pp. 13–39, http://www.jstor.org/stable/2729691.</w:t>
      </w:r>
    </w:p>
    <w:p w14:paraId="5417C258" w14:textId="77777777" w:rsidR="004A1E4B" w:rsidRPr="004A1E4B" w:rsidRDefault="009238B8" w:rsidP="004A1E4B">
      <w:pPr>
        <w:spacing w:line="480" w:lineRule="auto"/>
        <w:ind w:left="480" w:hangingChars="200" w:hanging="480"/>
        <w:rPr>
          <w:rFonts w:ascii="Times New Roman" w:hAnsi="Times New Roman" w:cs="Times New Roman"/>
        </w:rPr>
      </w:pPr>
      <w:r w:rsidRPr="004A1E4B">
        <w:rPr>
          <w:rFonts w:ascii="Times New Roman" w:hAnsi="Times New Roman" w:cs="Times New Roman"/>
        </w:rPr>
        <w:t xml:space="preserve">Pacicco, Fausto, et al. “Running Event Studies Using Stata: The Estudy Command.” </w:t>
      </w:r>
      <w:r w:rsidRPr="004A1E4B">
        <w:rPr>
          <w:rFonts w:ascii="Times New Roman" w:hAnsi="Times New Roman" w:cs="Times New Roman"/>
          <w:i/>
          <w:iCs/>
        </w:rPr>
        <w:t>SSRN Electronic Journal</w:t>
      </w:r>
      <w:r w:rsidRPr="004A1E4B">
        <w:rPr>
          <w:rFonts w:ascii="Times New Roman" w:hAnsi="Times New Roman" w:cs="Times New Roman"/>
        </w:rPr>
        <w:t xml:space="preserve">, 2017, https://doi.org/10.2139/ssrn.3059521. </w:t>
      </w:r>
    </w:p>
    <w:p w14:paraId="2E878B60" w14:textId="77777777" w:rsidR="004A1E4B" w:rsidRPr="004A1E4B" w:rsidRDefault="009238B8" w:rsidP="004A1E4B">
      <w:pPr>
        <w:pStyle w:val="a5"/>
        <w:spacing w:before="0" w:beforeAutospacing="0" w:after="0" w:afterAutospacing="0" w:line="480" w:lineRule="auto"/>
        <w:ind w:left="567" w:hanging="567"/>
        <w:rPr>
          <w:rFonts w:ascii="Times New Roman" w:hAnsi="Times New Roman" w:cs="Times New Roman"/>
        </w:rPr>
      </w:pPr>
      <w:r w:rsidRPr="004A1E4B">
        <w:rPr>
          <w:rFonts w:ascii="Times New Roman" w:hAnsi="Times New Roman" w:cs="Times New Roman"/>
        </w:rPr>
        <w:t>Zhao, Xuyao. “‘</w:t>
      </w:r>
      <w:r w:rsidRPr="004A1E4B">
        <w:rPr>
          <w:rFonts w:ascii="Times New Roman" w:hAnsi="Times New Roman" w:cs="Times New Roman"/>
        </w:rPr>
        <w:t>双减</w:t>
      </w:r>
      <w:r w:rsidRPr="004A1E4B">
        <w:rPr>
          <w:rFonts w:ascii="Times New Roman" w:hAnsi="Times New Roman" w:cs="Times New Roman"/>
        </w:rPr>
        <w:t>‘</w:t>
      </w:r>
      <w:r w:rsidRPr="004A1E4B">
        <w:rPr>
          <w:rFonts w:ascii="Times New Roman" w:hAnsi="Times New Roman" w:cs="Times New Roman"/>
        </w:rPr>
        <w:t>政策下</w:t>
      </w:r>
      <w:r w:rsidRPr="004A1E4B">
        <w:rPr>
          <w:rFonts w:ascii="Times New Roman" w:hAnsi="Times New Roman" w:cs="Times New Roman"/>
        </w:rPr>
        <w:t xml:space="preserve"> </w:t>
      </w:r>
      <w:r w:rsidRPr="004A1E4B">
        <w:rPr>
          <w:rFonts w:ascii="Times New Roman" w:hAnsi="Times New Roman" w:cs="Times New Roman"/>
        </w:rPr>
        <w:t>学科教育类公司齐谋转型</w:t>
      </w:r>
      <w:r w:rsidRPr="004A1E4B">
        <w:rPr>
          <w:rFonts w:ascii="Times New Roman" w:hAnsi="Times New Roman" w:cs="Times New Roman"/>
        </w:rPr>
        <w:t xml:space="preserve"> (Under the ‘Double Reduction’ Policy, Academic Education Companies Are Seeking to Transform).” </w:t>
      </w:r>
      <w:r w:rsidRPr="004A1E4B">
        <w:rPr>
          <w:rFonts w:ascii="Times New Roman" w:hAnsi="Times New Roman" w:cs="Times New Roman"/>
          <w:i/>
          <w:iCs/>
        </w:rPr>
        <w:t>Www.xinhuanet.com</w:t>
      </w:r>
      <w:r w:rsidRPr="004A1E4B">
        <w:rPr>
          <w:rFonts w:ascii="Times New Roman" w:hAnsi="Times New Roman" w:cs="Times New Roman"/>
        </w:rPr>
        <w:t xml:space="preserve">, Shanghai Securities News, 5 Aug. 2021, http://www.xinhuanet.com/fortune/2021-08/05/c_1127731723.htm. </w:t>
      </w:r>
    </w:p>
    <w:p w14:paraId="20FAC0D0" w14:textId="77777777" w:rsidR="00006129" w:rsidRPr="004A1E4B" w:rsidRDefault="00006129" w:rsidP="00EC79B3">
      <w:pPr>
        <w:spacing w:line="480" w:lineRule="auto"/>
        <w:ind w:left="480" w:hangingChars="200" w:hanging="480"/>
        <w:rPr>
          <w:rFonts w:ascii="Times New Roman" w:hAnsi="Times New Roman" w:cs="Times New Roman"/>
        </w:rPr>
      </w:pPr>
    </w:p>
    <w:sectPr w:rsidR="00006129" w:rsidRPr="004A1E4B" w:rsidSect="00C445BE">
      <w:pgSz w:w="11900" w:h="16840"/>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D7C"/>
    <w:multiLevelType w:val="multilevel"/>
    <w:tmpl w:val="0198A480"/>
    <w:lvl w:ilvl="0">
      <w:start w:val="1"/>
      <w:numFmt w:val="upperRoman"/>
      <w:lvlText w:val="%1."/>
      <w:lvlJc w:val="left"/>
      <w:pPr>
        <w:ind w:left="72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69700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AE"/>
    <w:rsid w:val="00004047"/>
    <w:rsid w:val="00006129"/>
    <w:rsid w:val="000120E3"/>
    <w:rsid w:val="00035BFE"/>
    <w:rsid w:val="00054F67"/>
    <w:rsid w:val="0006726B"/>
    <w:rsid w:val="00067671"/>
    <w:rsid w:val="000C0027"/>
    <w:rsid w:val="000C5C49"/>
    <w:rsid w:val="000D04FA"/>
    <w:rsid w:val="000E6E55"/>
    <w:rsid w:val="001062CA"/>
    <w:rsid w:val="00113375"/>
    <w:rsid w:val="001216F4"/>
    <w:rsid w:val="001307CB"/>
    <w:rsid w:val="0013569A"/>
    <w:rsid w:val="00156828"/>
    <w:rsid w:val="00184AA9"/>
    <w:rsid w:val="00187A7B"/>
    <w:rsid w:val="00190AA7"/>
    <w:rsid w:val="001A3C10"/>
    <w:rsid w:val="001A7F9D"/>
    <w:rsid w:val="001B0339"/>
    <w:rsid w:val="001B1E8A"/>
    <w:rsid w:val="001B72D5"/>
    <w:rsid w:val="001C2006"/>
    <w:rsid w:val="001E6262"/>
    <w:rsid w:val="002021B3"/>
    <w:rsid w:val="00210F9F"/>
    <w:rsid w:val="00214978"/>
    <w:rsid w:val="002276C0"/>
    <w:rsid w:val="00227B41"/>
    <w:rsid w:val="00240E0F"/>
    <w:rsid w:val="0024286B"/>
    <w:rsid w:val="00253F33"/>
    <w:rsid w:val="00254979"/>
    <w:rsid w:val="00260814"/>
    <w:rsid w:val="00276903"/>
    <w:rsid w:val="002A0466"/>
    <w:rsid w:val="002D0207"/>
    <w:rsid w:val="002F4E41"/>
    <w:rsid w:val="00301BB7"/>
    <w:rsid w:val="00331104"/>
    <w:rsid w:val="00331C9D"/>
    <w:rsid w:val="00337E08"/>
    <w:rsid w:val="0034489A"/>
    <w:rsid w:val="00346B62"/>
    <w:rsid w:val="00353942"/>
    <w:rsid w:val="0035763B"/>
    <w:rsid w:val="0038490D"/>
    <w:rsid w:val="00390A2B"/>
    <w:rsid w:val="00392130"/>
    <w:rsid w:val="0039759A"/>
    <w:rsid w:val="003A1858"/>
    <w:rsid w:val="003B2048"/>
    <w:rsid w:val="003C1AD3"/>
    <w:rsid w:val="003D5275"/>
    <w:rsid w:val="003E58EB"/>
    <w:rsid w:val="003F00F4"/>
    <w:rsid w:val="00407DA2"/>
    <w:rsid w:val="00426523"/>
    <w:rsid w:val="004349DA"/>
    <w:rsid w:val="00440777"/>
    <w:rsid w:val="0044223E"/>
    <w:rsid w:val="00443653"/>
    <w:rsid w:val="00480A8F"/>
    <w:rsid w:val="0048242A"/>
    <w:rsid w:val="00486F5E"/>
    <w:rsid w:val="004900F2"/>
    <w:rsid w:val="00490F17"/>
    <w:rsid w:val="00493178"/>
    <w:rsid w:val="004A1E4B"/>
    <w:rsid w:val="004A2C25"/>
    <w:rsid w:val="004C12E2"/>
    <w:rsid w:val="004C1E31"/>
    <w:rsid w:val="004D6728"/>
    <w:rsid w:val="004E68D4"/>
    <w:rsid w:val="004F1A6B"/>
    <w:rsid w:val="004F2639"/>
    <w:rsid w:val="00506DF7"/>
    <w:rsid w:val="00511CB8"/>
    <w:rsid w:val="00516DE4"/>
    <w:rsid w:val="00522699"/>
    <w:rsid w:val="0052475F"/>
    <w:rsid w:val="00525F5F"/>
    <w:rsid w:val="00547802"/>
    <w:rsid w:val="00553432"/>
    <w:rsid w:val="0056665A"/>
    <w:rsid w:val="00573366"/>
    <w:rsid w:val="00573A12"/>
    <w:rsid w:val="00584FB2"/>
    <w:rsid w:val="00592A83"/>
    <w:rsid w:val="005A1DE5"/>
    <w:rsid w:val="005D0636"/>
    <w:rsid w:val="005D3D2C"/>
    <w:rsid w:val="005E7277"/>
    <w:rsid w:val="006103F0"/>
    <w:rsid w:val="0061513F"/>
    <w:rsid w:val="00616F78"/>
    <w:rsid w:val="0062303F"/>
    <w:rsid w:val="00625D97"/>
    <w:rsid w:val="00635B1E"/>
    <w:rsid w:val="0066192B"/>
    <w:rsid w:val="006745A6"/>
    <w:rsid w:val="00674E8F"/>
    <w:rsid w:val="006A0492"/>
    <w:rsid w:val="006B4D2C"/>
    <w:rsid w:val="006B6656"/>
    <w:rsid w:val="006D18A7"/>
    <w:rsid w:val="006D2696"/>
    <w:rsid w:val="006D30EA"/>
    <w:rsid w:val="006D544C"/>
    <w:rsid w:val="007036DC"/>
    <w:rsid w:val="00705A18"/>
    <w:rsid w:val="007221B7"/>
    <w:rsid w:val="007228D1"/>
    <w:rsid w:val="00744D98"/>
    <w:rsid w:val="00746DC2"/>
    <w:rsid w:val="00793353"/>
    <w:rsid w:val="0079398B"/>
    <w:rsid w:val="0079506E"/>
    <w:rsid w:val="007A1B06"/>
    <w:rsid w:val="007A27F9"/>
    <w:rsid w:val="007A37F0"/>
    <w:rsid w:val="007C4094"/>
    <w:rsid w:val="007C6B5F"/>
    <w:rsid w:val="007D3D08"/>
    <w:rsid w:val="007E164D"/>
    <w:rsid w:val="007F7440"/>
    <w:rsid w:val="00800733"/>
    <w:rsid w:val="00803E8C"/>
    <w:rsid w:val="00807EAC"/>
    <w:rsid w:val="008118AE"/>
    <w:rsid w:val="00814AB4"/>
    <w:rsid w:val="008213AC"/>
    <w:rsid w:val="00822ABB"/>
    <w:rsid w:val="008269FF"/>
    <w:rsid w:val="00833086"/>
    <w:rsid w:val="0083354E"/>
    <w:rsid w:val="00851B23"/>
    <w:rsid w:val="00855E68"/>
    <w:rsid w:val="00860A37"/>
    <w:rsid w:val="008618A3"/>
    <w:rsid w:val="00861FF6"/>
    <w:rsid w:val="008631CA"/>
    <w:rsid w:val="00871F93"/>
    <w:rsid w:val="00883A16"/>
    <w:rsid w:val="008A07B4"/>
    <w:rsid w:val="008A4FC9"/>
    <w:rsid w:val="008C16B7"/>
    <w:rsid w:val="008C6E87"/>
    <w:rsid w:val="008F3096"/>
    <w:rsid w:val="00921F0F"/>
    <w:rsid w:val="009238B8"/>
    <w:rsid w:val="00930445"/>
    <w:rsid w:val="0096059F"/>
    <w:rsid w:val="0098100D"/>
    <w:rsid w:val="00991B79"/>
    <w:rsid w:val="00996401"/>
    <w:rsid w:val="009A11A4"/>
    <w:rsid w:val="009A1AE4"/>
    <w:rsid w:val="009A654B"/>
    <w:rsid w:val="009B1B9C"/>
    <w:rsid w:val="009B53F4"/>
    <w:rsid w:val="009C4672"/>
    <w:rsid w:val="00A21FEF"/>
    <w:rsid w:val="00A2684A"/>
    <w:rsid w:val="00A26EBE"/>
    <w:rsid w:val="00A36AEB"/>
    <w:rsid w:val="00A667FD"/>
    <w:rsid w:val="00A679EC"/>
    <w:rsid w:val="00A702AC"/>
    <w:rsid w:val="00A71452"/>
    <w:rsid w:val="00A7612E"/>
    <w:rsid w:val="00A81267"/>
    <w:rsid w:val="00A85034"/>
    <w:rsid w:val="00A856C9"/>
    <w:rsid w:val="00AA16CD"/>
    <w:rsid w:val="00AD2B13"/>
    <w:rsid w:val="00B00C26"/>
    <w:rsid w:val="00B01E12"/>
    <w:rsid w:val="00B02FFF"/>
    <w:rsid w:val="00B32A2C"/>
    <w:rsid w:val="00B43C1B"/>
    <w:rsid w:val="00B71640"/>
    <w:rsid w:val="00B74E01"/>
    <w:rsid w:val="00B776A7"/>
    <w:rsid w:val="00B77B9F"/>
    <w:rsid w:val="00B83CF8"/>
    <w:rsid w:val="00B9354D"/>
    <w:rsid w:val="00B97B42"/>
    <w:rsid w:val="00B97EDC"/>
    <w:rsid w:val="00BA6474"/>
    <w:rsid w:val="00BB5839"/>
    <w:rsid w:val="00BC0DF9"/>
    <w:rsid w:val="00BD72E6"/>
    <w:rsid w:val="00BE535C"/>
    <w:rsid w:val="00C15E68"/>
    <w:rsid w:val="00C22145"/>
    <w:rsid w:val="00C35648"/>
    <w:rsid w:val="00C4199C"/>
    <w:rsid w:val="00C445BE"/>
    <w:rsid w:val="00C54D3A"/>
    <w:rsid w:val="00C656E4"/>
    <w:rsid w:val="00C76C44"/>
    <w:rsid w:val="00CA3343"/>
    <w:rsid w:val="00CA55FD"/>
    <w:rsid w:val="00CB70C6"/>
    <w:rsid w:val="00CC43C5"/>
    <w:rsid w:val="00CF6086"/>
    <w:rsid w:val="00D01E5D"/>
    <w:rsid w:val="00D02F1A"/>
    <w:rsid w:val="00D05714"/>
    <w:rsid w:val="00D07C7C"/>
    <w:rsid w:val="00D20571"/>
    <w:rsid w:val="00D2680D"/>
    <w:rsid w:val="00D2752C"/>
    <w:rsid w:val="00D31B85"/>
    <w:rsid w:val="00D42A39"/>
    <w:rsid w:val="00D44A52"/>
    <w:rsid w:val="00D54E02"/>
    <w:rsid w:val="00D55F18"/>
    <w:rsid w:val="00D577C6"/>
    <w:rsid w:val="00D62E94"/>
    <w:rsid w:val="00D670D9"/>
    <w:rsid w:val="00D7390C"/>
    <w:rsid w:val="00D91187"/>
    <w:rsid w:val="00D95025"/>
    <w:rsid w:val="00DD17C7"/>
    <w:rsid w:val="00DF0A0A"/>
    <w:rsid w:val="00DF6ECE"/>
    <w:rsid w:val="00E06BAA"/>
    <w:rsid w:val="00E10BC8"/>
    <w:rsid w:val="00E24E13"/>
    <w:rsid w:val="00E427A3"/>
    <w:rsid w:val="00E613C0"/>
    <w:rsid w:val="00E66AE2"/>
    <w:rsid w:val="00E75F94"/>
    <w:rsid w:val="00E856CA"/>
    <w:rsid w:val="00EC6071"/>
    <w:rsid w:val="00EC79B3"/>
    <w:rsid w:val="00EE5A30"/>
    <w:rsid w:val="00F00CCF"/>
    <w:rsid w:val="00F06930"/>
    <w:rsid w:val="00F11FF7"/>
    <w:rsid w:val="00F22158"/>
    <w:rsid w:val="00F365D2"/>
    <w:rsid w:val="00F439DF"/>
    <w:rsid w:val="00F5497A"/>
    <w:rsid w:val="00F62A4B"/>
    <w:rsid w:val="00F87E30"/>
    <w:rsid w:val="00F95562"/>
    <w:rsid w:val="00F95B05"/>
    <w:rsid w:val="00FA247A"/>
    <w:rsid w:val="00FD0616"/>
    <w:rsid w:val="00FD1A8D"/>
    <w:rsid w:val="00FD2E67"/>
    <w:rsid w:val="00FE0B39"/>
    <w:rsid w:val="00FE788F"/>
    <w:rsid w:val="00FF2444"/>
    <w:rsid w:val="00FF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6A179F"/>
  <w15:docId w15:val="{A4518477-60BD-F443-BFF5-4D76138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6B7"/>
    <w:rPr>
      <w:rFonts w:ascii="宋体" w:eastAsia="宋体" w:hAnsi="宋体" w:cs="宋体"/>
      <w:kern w:val="0"/>
      <w:sz w:val="24"/>
    </w:rPr>
  </w:style>
  <w:style w:type="paragraph" w:styleId="1">
    <w:name w:val="heading 1"/>
    <w:basedOn w:val="a"/>
    <w:next w:val="a"/>
    <w:link w:val="10"/>
    <w:qFormat/>
    <w:rsid w:val="008118AE"/>
    <w:pPr>
      <w:keepNext/>
      <w:jc w:val="center"/>
      <w:outlineLvl w:val="0"/>
    </w:pPr>
    <w:rPr>
      <w:rFonts w:ascii="Times New Roman" w:hAnsi="Times New Roman" w:cs="Times New Roman"/>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18AE"/>
    <w:rPr>
      <w:rFonts w:ascii="Times New Roman" w:eastAsia="宋体" w:hAnsi="Times New Roman" w:cs="Times New Roman"/>
      <w:kern w:val="0"/>
      <w:sz w:val="32"/>
      <w:lang w:eastAsia="en-US"/>
    </w:rPr>
  </w:style>
  <w:style w:type="paragraph" w:styleId="a3">
    <w:name w:val="Title"/>
    <w:basedOn w:val="a"/>
    <w:link w:val="a4"/>
    <w:qFormat/>
    <w:rsid w:val="008118AE"/>
    <w:pPr>
      <w:jc w:val="center"/>
    </w:pPr>
    <w:rPr>
      <w:rFonts w:ascii="Times New Roman" w:hAnsi="Times New Roman" w:cs="Times New Roman"/>
      <w:sz w:val="40"/>
      <w:lang w:eastAsia="en-US"/>
    </w:rPr>
  </w:style>
  <w:style w:type="character" w:customStyle="1" w:styleId="a4">
    <w:name w:val="标题 字符"/>
    <w:basedOn w:val="a0"/>
    <w:link w:val="a3"/>
    <w:rsid w:val="008118AE"/>
    <w:rPr>
      <w:rFonts w:ascii="Times New Roman" w:eastAsia="宋体" w:hAnsi="Times New Roman" w:cs="Times New Roman"/>
      <w:kern w:val="0"/>
      <w:sz w:val="40"/>
      <w:lang w:eastAsia="en-US"/>
    </w:rPr>
  </w:style>
  <w:style w:type="paragraph" w:styleId="a5">
    <w:name w:val="Normal (Web)"/>
    <w:basedOn w:val="a"/>
    <w:uiPriority w:val="99"/>
    <w:unhideWhenUsed/>
    <w:rsid w:val="00480A8F"/>
    <w:pPr>
      <w:spacing w:before="100" w:beforeAutospacing="1" w:after="100" w:afterAutospacing="1"/>
    </w:pPr>
  </w:style>
  <w:style w:type="paragraph" w:styleId="a6">
    <w:name w:val="List Paragraph"/>
    <w:basedOn w:val="a"/>
    <w:uiPriority w:val="34"/>
    <w:qFormat/>
    <w:rsid w:val="00260814"/>
    <w:pPr>
      <w:ind w:firstLineChars="200" w:firstLine="420"/>
    </w:pPr>
  </w:style>
  <w:style w:type="table" w:styleId="a7">
    <w:name w:val="Table Grid"/>
    <w:basedOn w:val="a1"/>
    <w:uiPriority w:val="39"/>
    <w:rsid w:val="0025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36DC"/>
    <w:rPr>
      <w:color w:val="0563C1" w:themeColor="hyperlink"/>
      <w:u w:val="single"/>
    </w:rPr>
  </w:style>
  <w:style w:type="character" w:customStyle="1" w:styleId="11">
    <w:name w:val="未处理的提及1"/>
    <w:basedOn w:val="a0"/>
    <w:uiPriority w:val="99"/>
    <w:semiHidden/>
    <w:unhideWhenUsed/>
    <w:rsid w:val="007036DC"/>
    <w:rPr>
      <w:color w:val="605E5C"/>
      <w:shd w:val="clear" w:color="auto" w:fill="E1DFDD"/>
    </w:rPr>
  </w:style>
  <w:style w:type="paragraph" w:styleId="a9">
    <w:name w:val="caption"/>
    <w:basedOn w:val="a"/>
    <w:next w:val="a"/>
    <w:uiPriority w:val="35"/>
    <w:unhideWhenUsed/>
    <w:qFormat/>
    <w:rsid w:val="0079398B"/>
    <w:rPr>
      <w:rFonts w:asciiTheme="majorHAnsi" w:eastAsia="黑体" w:hAnsiTheme="majorHAnsi" w:cstheme="majorBidi"/>
      <w:sz w:val="20"/>
      <w:szCs w:val="20"/>
    </w:rPr>
  </w:style>
  <w:style w:type="character" w:styleId="aa">
    <w:name w:val="Placeholder Text"/>
    <w:basedOn w:val="a0"/>
    <w:uiPriority w:val="99"/>
    <w:semiHidden/>
    <w:rsid w:val="00D54E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99722951297748E-2"/>
          <c:y val="2.0774315391879131E-2"/>
          <c:w val="0.90023731408573926"/>
          <c:h val="0.70853010666678995"/>
        </c:manualLayout>
      </c:layout>
      <c:lineChart>
        <c:grouping val="standard"/>
        <c:varyColors val="0"/>
        <c:ser>
          <c:idx val="0"/>
          <c:order val="0"/>
          <c:tx>
            <c:strRef>
              <c:f>Sheet1!$A$2</c:f>
              <c:strCache>
                <c:ptCount val="1"/>
                <c:pt idx="0">
                  <c:v>CAAR group 1 (8 securities)</c:v>
                </c:pt>
              </c:strCache>
            </c:strRef>
          </c:tx>
          <c:spPr>
            <a:ln w="19050" cap="rnd">
              <a:solidFill>
                <a:schemeClr val="tx1"/>
              </a:solidFill>
              <a:round/>
            </a:ln>
            <a:effectLst/>
          </c:spPr>
          <c:marker>
            <c:symbol val="diamond"/>
            <c:size val="7"/>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Sheet1!$B$2:$U$2</c:f>
              <c:numCache>
                <c:formatCode>General</c:formatCode>
                <c:ptCount val="20"/>
                <c:pt idx="0">
                  <c:v>-0.27408152748830622</c:v>
                </c:pt>
                <c:pt idx="1">
                  <c:v>-0.30988239054568112</c:v>
                </c:pt>
                <c:pt idx="2">
                  <c:v>-0.30831146892160177</c:v>
                </c:pt>
                <c:pt idx="3">
                  <c:v>-0.31636267155408859</c:v>
                </c:pt>
                <c:pt idx="4">
                  <c:v>-0.32292395550757652</c:v>
                </c:pt>
                <c:pt idx="5">
                  <c:v>-0.30349503736943012</c:v>
                </c:pt>
                <c:pt idx="6">
                  <c:v>-0.28176378179341549</c:v>
                </c:pt>
                <c:pt idx="7">
                  <c:v>-0.29877276066690678</c:v>
                </c:pt>
                <c:pt idx="8">
                  <c:v>-0.3034862563945353</c:v>
                </c:pt>
                <c:pt idx="9">
                  <c:v>-0.29085086798295379</c:v>
                </c:pt>
                <c:pt idx="10">
                  <c:v>-0.27927132649347192</c:v>
                </c:pt>
                <c:pt idx="11">
                  <c:v>-0.27626141579821711</c:v>
                </c:pt>
                <c:pt idx="12">
                  <c:v>-0.28220466105267411</c:v>
                </c:pt>
                <c:pt idx="13">
                  <c:v>-0.29749731486663222</c:v>
                </c:pt>
                <c:pt idx="14">
                  <c:v>-0.28426959412172442</c:v>
                </c:pt>
                <c:pt idx="15">
                  <c:v>-0.27675929106771952</c:v>
                </c:pt>
                <c:pt idx="16">
                  <c:v>-0.25875390321016312</c:v>
                </c:pt>
                <c:pt idx="17">
                  <c:v>-0.24625595100224021</c:v>
                </c:pt>
                <c:pt idx="18">
                  <c:v>-0.27254559844732279</c:v>
                </c:pt>
                <c:pt idx="19">
                  <c:v>-0.33625547587871552</c:v>
                </c:pt>
              </c:numCache>
            </c:numRef>
          </c:val>
          <c:smooth val="0"/>
          <c:extLst>
            <c:ext xmlns:c16="http://schemas.microsoft.com/office/drawing/2014/chart" uri="{C3380CC4-5D6E-409C-BE32-E72D297353CC}">
              <c16:uniqueId val="{00000000-93A2-9D4D-AE13-8FACFEEF576D}"/>
            </c:ext>
          </c:extLst>
        </c:ser>
        <c:ser>
          <c:idx val="1"/>
          <c:order val="1"/>
          <c:tx>
            <c:strRef>
              <c:f>Sheet1!$A$3</c:f>
              <c:strCache>
                <c:ptCount val="1"/>
                <c:pt idx="0">
                  <c:v>CAAR group 2 (10 securities)</c:v>
                </c:pt>
              </c:strCache>
            </c:strRef>
          </c:tx>
          <c:spPr>
            <a:ln w="12700" cap="rnd">
              <a:solidFill>
                <a:schemeClr val="tx1"/>
              </a:solidFill>
              <a:round/>
            </a:ln>
            <a:effectLst/>
          </c:spPr>
          <c:marker>
            <c:symbol val="triangle"/>
            <c:size val="5"/>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Sheet1!$B$3:$U$3</c:f>
              <c:numCache>
                <c:formatCode>General</c:formatCode>
                <c:ptCount val="20"/>
                <c:pt idx="0">
                  <c:v>-2.13787604589015E-2</c:v>
                </c:pt>
                <c:pt idx="1">
                  <c:v>-3.4402197459712597E-2</c:v>
                </c:pt>
                <c:pt idx="2">
                  <c:v>-1.5156861627474399E-2</c:v>
                </c:pt>
                <c:pt idx="3">
                  <c:v>-3.7907537305727601E-2</c:v>
                </c:pt>
                <c:pt idx="4">
                  <c:v>-2.2839478449895999E-2</c:v>
                </c:pt>
                <c:pt idx="5">
                  <c:v>-4.3143575312569703E-2</c:v>
                </c:pt>
                <c:pt idx="6">
                  <c:v>-2.4382462026551401E-2</c:v>
                </c:pt>
                <c:pt idx="7">
                  <c:v>-4.57033675629646E-2</c:v>
                </c:pt>
                <c:pt idx="8">
                  <c:v>-8.2079381914809305E-2</c:v>
                </c:pt>
                <c:pt idx="9">
                  <c:v>-7.6343839755281806E-2</c:v>
                </c:pt>
                <c:pt idx="10">
                  <c:v>-7.39340432919562E-2</c:v>
                </c:pt>
                <c:pt idx="11">
                  <c:v>-8.9381888043135405E-2</c:v>
                </c:pt>
                <c:pt idx="12">
                  <c:v>-9.5928486436605495E-2</c:v>
                </c:pt>
                <c:pt idx="13">
                  <c:v>-9.9528318736702204E-2</c:v>
                </c:pt>
                <c:pt idx="14">
                  <c:v>-8.0463432241231203E-2</c:v>
                </c:pt>
                <c:pt idx="15">
                  <c:v>-5.63896023668349E-2</c:v>
                </c:pt>
                <c:pt idx="16">
                  <c:v>-7.2818395216018003E-2</c:v>
                </c:pt>
                <c:pt idx="17">
                  <c:v>-0.1015157145448029</c:v>
                </c:pt>
                <c:pt idx="18">
                  <c:v>-8.7451247964054304E-2</c:v>
                </c:pt>
                <c:pt idx="19">
                  <c:v>-8.1501910462975502E-2</c:v>
                </c:pt>
              </c:numCache>
            </c:numRef>
          </c:val>
          <c:smooth val="0"/>
          <c:extLst>
            <c:ext xmlns:c16="http://schemas.microsoft.com/office/drawing/2014/chart" uri="{C3380CC4-5D6E-409C-BE32-E72D297353CC}">
              <c16:uniqueId val="{00000001-93A2-9D4D-AE13-8FACFEEF576D}"/>
            </c:ext>
          </c:extLst>
        </c:ser>
        <c:ser>
          <c:idx val="2"/>
          <c:order val="2"/>
          <c:tx>
            <c:strRef>
              <c:f>Sheet1!$A$4</c:f>
              <c:strCache>
                <c:ptCount val="1"/>
                <c:pt idx="0">
                  <c:v>CAAR group 3 (19 securities)</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Sheet1!$B$4:$U$4</c:f>
              <c:numCache>
                <c:formatCode>General</c:formatCode>
                <c:ptCount val="20"/>
                <c:pt idx="0">
                  <c:v>-8.4950634394772406E-2</c:v>
                </c:pt>
                <c:pt idx="1">
                  <c:v>-7.8206386999227107E-2</c:v>
                </c:pt>
                <c:pt idx="2">
                  <c:v>-7.9321325756609398E-2</c:v>
                </c:pt>
                <c:pt idx="3">
                  <c:v>-7.5938949128612904E-2</c:v>
                </c:pt>
                <c:pt idx="4">
                  <c:v>-8.0921266926452504E-2</c:v>
                </c:pt>
                <c:pt idx="5">
                  <c:v>-7.3206759756430997E-2</c:v>
                </c:pt>
                <c:pt idx="6">
                  <c:v>-6.6524618538096505E-2</c:v>
                </c:pt>
                <c:pt idx="7">
                  <c:v>-7.2042110608890694E-2</c:v>
                </c:pt>
                <c:pt idx="8">
                  <c:v>-7.1062684408389004E-2</c:v>
                </c:pt>
                <c:pt idx="9">
                  <c:v>-6.2213543220423197E-2</c:v>
                </c:pt>
                <c:pt idx="10">
                  <c:v>-6.9654491147957701E-2</c:v>
                </c:pt>
                <c:pt idx="11">
                  <c:v>-7.5143411639146507E-2</c:v>
                </c:pt>
                <c:pt idx="12">
                  <c:v>-6.4610653440467999E-2</c:v>
                </c:pt>
                <c:pt idx="13">
                  <c:v>-7.4541617999784607E-2</c:v>
                </c:pt>
                <c:pt idx="14">
                  <c:v>-7.4142843019217294E-2</c:v>
                </c:pt>
                <c:pt idx="15">
                  <c:v>-6.5707882400602102E-2</c:v>
                </c:pt>
                <c:pt idx="16">
                  <c:v>-5.3541400935500902E-2</c:v>
                </c:pt>
                <c:pt idx="17">
                  <c:v>-4.7814191319048398E-2</c:v>
                </c:pt>
                <c:pt idx="18">
                  <c:v>-6.2868377193808597E-2</c:v>
                </c:pt>
                <c:pt idx="19">
                  <c:v>-7.7093411237001405E-2</c:v>
                </c:pt>
              </c:numCache>
            </c:numRef>
          </c:val>
          <c:smooth val="0"/>
          <c:extLst>
            <c:ext xmlns:c16="http://schemas.microsoft.com/office/drawing/2014/chart" uri="{C3380CC4-5D6E-409C-BE32-E72D297353CC}">
              <c16:uniqueId val="{00000002-93A2-9D4D-AE13-8FACFEEF576D}"/>
            </c:ext>
          </c:extLst>
        </c:ser>
        <c:ser>
          <c:idx val="3"/>
          <c:order val="3"/>
          <c:tx>
            <c:strRef>
              <c:f>Sheet1!$A$5</c:f>
              <c:strCache>
                <c:ptCount val="1"/>
                <c:pt idx="0">
                  <c:v>CAAR group 4 (3 securities)</c:v>
                </c:pt>
              </c:strCache>
            </c:strRef>
          </c:tx>
          <c:spPr>
            <a:ln w="12700" cap="rnd">
              <a:solidFill>
                <a:schemeClr val="tx1"/>
              </a:solidFill>
              <a:round/>
            </a:ln>
            <a:effectLst/>
          </c:spPr>
          <c:marker>
            <c:symbol val="square"/>
            <c:size val="5"/>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Sheet1!$B$5:$U$5</c:f>
              <c:numCache>
                <c:formatCode>General</c:formatCode>
                <c:ptCount val="20"/>
                <c:pt idx="0">
                  <c:v>-8.9742694108281298E-2</c:v>
                </c:pt>
                <c:pt idx="1">
                  <c:v>-9.1085638327058405E-2</c:v>
                </c:pt>
                <c:pt idx="2">
                  <c:v>-8.3362721779849394E-2</c:v>
                </c:pt>
                <c:pt idx="3">
                  <c:v>-8.2853091415017802E-2</c:v>
                </c:pt>
                <c:pt idx="4">
                  <c:v>-9.0663028415292501E-2</c:v>
                </c:pt>
                <c:pt idx="5">
                  <c:v>-6.2453818973153802E-2</c:v>
                </c:pt>
                <c:pt idx="6">
                  <c:v>-5.6167027447372703E-2</c:v>
                </c:pt>
                <c:pt idx="7">
                  <c:v>-4.89576095715165E-2</c:v>
                </c:pt>
                <c:pt idx="8">
                  <c:v>-4.2791071813553599E-2</c:v>
                </c:pt>
                <c:pt idx="9">
                  <c:v>-4.5360661577433299E-2</c:v>
                </c:pt>
                <c:pt idx="10">
                  <c:v>-4.06672428362072E-2</c:v>
                </c:pt>
                <c:pt idx="11">
                  <c:v>-4.5374687295407098E-2</c:v>
                </c:pt>
                <c:pt idx="12">
                  <c:v>-4.98342425562441E-2</c:v>
                </c:pt>
                <c:pt idx="13">
                  <c:v>-5.1965696504339597E-2</c:v>
                </c:pt>
                <c:pt idx="14">
                  <c:v>-4.9300920916721197E-2</c:v>
                </c:pt>
                <c:pt idx="15">
                  <c:v>-3.8099381839856498E-2</c:v>
                </c:pt>
                <c:pt idx="16">
                  <c:v>-4.5436315936967703E-2</c:v>
                </c:pt>
                <c:pt idx="17">
                  <c:v>-4.2696115793660297E-2</c:v>
                </c:pt>
                <c:pt idx="18">
                  <c:v>-3.4336829790845499E-2</c:v>
                </c:pt>
                <c:pt idx="19">
                  <c:v>-2.0044142613187401E-2</c:v>
                </c:pt>
              </c:numCache>
            </c:numRef>
          </c:val>
          <c:smooth val="0"/>
          <c:extLst>
            <c:ext xmlns:c16="http://schemas.microsoft.com/office/drawing/2014/chart" uri="{C3380CC4-5D6E-409C-BE32-E72D297353CC}">
              <c16:uniqueId val="{00000004-93A2-9D4D-AE13-8FACFEEF576D}"/>
            </c:ext>
          </c:extLst>
        </c:ser>
        <c:dLbls>
          <c:showLegendKey val="0"/>
          <c:showVal val="0"/>
          <c:showCatName val="0"/>
          <c:showSerName val="0"/>
          <c:showPercent val="0"/>
          <c:showBubbleSize val="0"/>
        </c:dLbls>
        <c:marker val="1"/>
        <c:smooth val="0"/>
        <c:axId val="889868912"/>
        <c:axId val="791855440"/>
      </c:lineChart>
      <c:catAx>
        <c:axId val="889868912"/>
        <c:scaling>
          <c:orientation val="minMax"/>
        </c:scaling>
        <c:delete val="0"/>
        <c:axPos val="b"/>
        <c:numFmt formatCode="General" sourceLinked="1"/>
        <c:majorTickMark val="none"/>
        <c:minorTickMark val="none"/>
        <c:tickLblPos val="low"/>
        <c:spPr>
          <a:noFill/>
          <a:ln w="9525">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791855440"/>
        <c:crosses val="autoZero"/>
        <c:auto val="1"/>
        <c:lblAlgn val="ctr"/>
        <c:lblOffset val="500"/>
        <c:noMultiLvlLbl val="0"/>
      </c:catAx>
      <c:valAx>
        <c:axId val="791855440"/>
        <c:scaling>
          <c:orientation val="minMax"/>
          <c:min val="-0.35000000000000003"/>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889868912"/>
        <c:crosses val="autoZero"/>
        <c:crossBetween val="between"/>
      </c:valAx>
      <c:spPr>
        <a:noFill/>
        <a:ln>
          <a:noFill/>
        </a:ln>
        <a:effectLst/>
      </c:spPr>
    </c:plotArea>
    <c:legend>
      <c:legendPos val="b"/>
      <c:layout>
        <c:manualLayout>
          <c:xMode val="edge"/>
          <c:yMode val="edge"/>
          <c:x val="1.5498542172250641E-2"/>
          <c:y val="0.85259269191468501"/>
          <c:w val="0.9821523473645617"/>
          <c:h val="8.87572186183714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99722951297748E-2"/>
          <c:y val="2.0774315391879131E-2"/>
          <c:w val="0.90023731408573926"/>
          <c:h val="0.79073792896800266"/>
        </c:manualLayout>
      </c:layout>
      <c:lineChart>
        <c:grouping val="standard"/>
        <c:varyColors val="0"/>
        <c:ser>
          <c:idx val="0"/>
          <c:order val="0"/>
          <c:tx>
            <c:strRef>
              <c:f>Sheet1!$A$2</c:f>
              <c:strCache>
                <c:ptCount val="1"/>
                <c:pt idx="0">
                  <c:v>CAAR group 1 (8 securities)</c:v>
                </c:pt>
              </c:strCache>
            </c:strRef>
          </c:tx>
          <c:spPr>
            <a:ln w="19050" cap="rnd">
              <a:solidFill>
                <a:schemeClr val="tx1"/>
              </a:solidFill>
              <a:round/>
            </a:ln>
            <a:effectLst/>
          </c:spPr>
          <c:marker>
            <c:symbol val="diamond"/>
            <c:size val="7"/>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Sheet1!$B$2:$U$2</c:f>
              <c:numCache>
                <c:formatCode>General</c:formatCode>
                <c:ptCount val="20"/>
                <c:pt idx="0">
                  <c:v>-0.69015935598872602</c:v>
                </c:pt>
                <c:pt idx="1">
                  <c:v>-0.67997174873016775</c:v>
                </c:pt>
                <c:pt idx="2">
                  <c:v>-0.67745941877365112</c:v>
                </c:pt>
                <c:pt idx="3">
                  <c:v>-0.68503607669845223</c:v>
                </c:pt>
                <c:pt idx="4">
                  <c:v>-0.70941460179165006</c:v>
                </c:pt>
                <c:pt idx="5">
                  <c:v>-0.678581811953336</c:v>
                </c:pt>
                <c:pt idx="6">
                  <c:v>-0.63746489631012082</c:v>
                </c:pt>
                <c:pt idx="7">
                  <c:v>-0.61608949908986688</c:v>
                </c:pt>
                <c:pt idx="8">
                  <c:v>-0.56561871105805039</c:v>
                </c:pt>
                <c:pt idx="9">
                  <c:v>-0.555245082359761</c:v>
                </c:pt>
                <c:pt idx="10">
                  <c:v>-0.59084430290386081</c:v>
                </c:pt>
                <c:pt idx="11">
                  <c:v>-0.5806196634657681</c:v>
                </c:pt>
                <c:pt idx="12">
                  <c:v>-0.59448324190452695</c:v>
                </c:pt>
                <c:pt idx="13">
                  <c:v>-0.57687412621453404</c:v>
                </c:pt>
                <c:pt idx="14">
                  <c:v>-0.57185296295210719</c:v>
                </c:pt>
                <c:pt idx="15">
                  <c:v>-0.54835906764492393</c:v>
                </c:pt>
                <c:pt idx="16">
                  <c:v>-0.52138682035729289</c:v>
                </c:pt>
                <c:pt idx="17">
                  <c:v>-0.52872789651155472</c:v>
                </c:pt>
                <c:pt idx="18">
                  <c:v>-0.57173819839954376</c:v>
                </c:pt>
                <c:pt idx="19">
                  <c:v>-0.5448915958404541</c:v>
                </c:pt>
              </c:numCache>
            </c:numRef>
          </c:val>
          <c:smooth val="0"/>
          <c:extLst>
            <c:ext xmlns:c16="http://schemas.microsoft.com/office/drawing/2014/chart" uri="{C3380CC4-5D6E-409C-BE32-E72D297353CC}">
              <c16:uniqueId val="{00000000-B1AB-4E4F-A034-13EA90E7B531}"/>
            </c:ext>
          </c:extLst>
        </c:ser>
        <c:ser>
          <c:idx val="1"/>
          <c:order val="1"/>
          <c:tx>
            <c:strRef>
              <c:f>Sheet1!$A$3</c:f>
              <c:strCache>
                <c:ptCount val="1"/>
                <c:pt idx="0">
                  <c:v>CAAR group 2 (10 securities)</c:v>
                </c:pt>
              </c:strCache>
            </c:strRef>
          </c:tx>
          <c:spPr>
            <a:ln w="12700" cap="rnd">
              <a:solidFill>
                <a:schemeClr val="tx1"/>
              </a:solidFill>
              <a:round/>
            </a:ln>
            <a:effectLst/>
          </c:spPr>
          <c:marker>
            <c:symbol val="triangle"/>
            <c:size val="5"/>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Sheet1!$B$3:$U$3</c:f>
              <c:numCache>
                <c:formatCode>General</c:formatCode>
                <c:ptCount val="20"/>
                <c:pt idx="0">
                  <c:v>-0.20684824278578159</c:v>
                </c:pt>
                <c:pt idx="1">
                  <c:v>-0.2138614705763757</c:v>
                </c:pt>
                <c:pt idx="2">
                  <c:v>-0.23601849330589181</c:v>
                </c:pt>
                <c:pt idx="3">
                  <c:v>-0.22586785769090059</c:v>
                </c:pt>
                <c:pt idx="4">
                  <c:v>-0.23467169655486941</c:v>
                </c:pt>
                <c:pt idx="5">
                  <c:v>-0.22883885493502021</c:v>
                </c:pt>
                <c:pt idx="6">
                  <c:v>-0.22539864387363201</c:v>
                </c:pt>
                <c:pt idx="7">
                  <c:v>-0.21752302628010509</c:v>
                </c:pt>
                <c:pt idx="8">
                  <c:v>-0.21130053186789161</c:v>
                </c:pt>
                <c:pt idx="9">
                  <c:v>-0.18973263585940001</c:v>
                </c:pt>
                <c:pt idx="10">
                  <c:v>-0.2313911491073668</c:v>
                </c:pt>
                <c:pt idx="11">
                  <c:v>-0.26283893594518298</c:v>
                </c:pt>
                <c:pt idx="12">
                  <c:v>-0.26614925707690418</c:v>
                </c:pt>
                <c:pt idx="13">
                  <c:v>-0.26367606548592448</c:v>
                </c:pt>
                <c:pt idx="14">
                  <c:v>-0.26527338568121189</c:v>
                </c:pt>
                <c:pt idx="15">
                  <c:v>-0.26997347408905631</c:v>
                </c:pt>
                <c:pt idx="16">
                  <c:v>-0.27720591053366661</c:v>
                </c:pt>
                <c:pt idx="17">
                  <c:v>-0.25783363357186317</c:v>
                </c:pt>
                <c:pt idx="18">
                  <c:v>-0.25029960926622152</c:v>
                </c:pt>
                <c:pt idx="19">
                  <c:v>-0.26169191300868988</c:v>
                </c:pt>
              </c:numCache>
            </c:numRef>
          </c:val>
          <c:smooth val="0"/>
          <c:extLst>
            <c:ext xmlns:c16="http://schemas.microsoft.com/office/drawing/2014/chart" uri="{C3380CC4-5D6E-409C-BE32-E72D297353CC}">
              <c16:uniqueId val="{00000001-B1AB-4E4F-A034-13EA90E7B531}"/>
            </c:ext>
          </c:extLst>
        </c:ser>
        <c:ser>
          <c:idx val="2"/>
          <c:order val="2"/>
          <c:tx>
            <c:strRef>
              <c:f>Sheet1!$A$4</c:f>
              <c:strCache>
                <c:ptCount val="1"/>
                <c:pt idx="0">
                  <c:v>CAAR group 3 (19 securities)</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cat>
            <c:strRef>
              <c:f>Sheet1!$B$1:$U$1</c:f>
              <c:strCache>
                <c:ptCount val="20"/>
                <c:pt idx="0">
                  <c:v>-20</c:v>
                </c:pt>
                <c:pt idx="1">
                  <c:v>-19</c:v>
                </c:pt>
                <c:pt idx="2">
                  <c:v>-18</c:v>
                </c:pt>
                <c:pt idx="3">
                  <c:v>-17</c:v>
                </c:pt>
                <c:pt idx="4">
                  <c:v>-16</c:v>
                </c:pt>
                <c:pt idx="5">
                  <c:v>-15</c:v>
                </c:pt>
                <c:pt idx="6">
                  <c:v>-14</c:v>
                </c:pt>
                <c:pt idx="7">
                  <c:v>-13</c:v>
                </c:pt>
                <c:pt idx="8">
                  <c:v>-12</c:v>
                </c:pt>
                <c:pt idx="9">
                  <c:v>-11</c:v>
                </c:pt>
                <c:pt idx="10">
                  <c:v>-10</c:v>
                </c:pt>
                <c:pt idx="11">
                  <c:v>-9</c:v>
                </c:pt>
                <c:pt idx="12">
                  <c:v>-8</c:v>
                </c:pt>
                <c:pt idx="13">
                  <c:v>-7</c:v>
                </c:pt>
                <c:pt idx="14">
                  <c:v>-6</c:v>
                </c:pt>
                <c:pt idx="15">
                  <c:v>-5</c:v>
                </c:pt>
                <c:pt idx="16">
                  <c:v>-4</c:v>
                </c:pt>
                <c:pt idx="17">
                  <c:v>-3</c:v>
                </c:pt>
                <c:pt idx="18">
                  <c:v>-2</c:v>
                </c:pt>
                <c:pt idx="19">
                  <c:v>-1</c:v>
                </c:pt>
              </c:strCache>
            </c:strRef>
          </c:cat>
          <c:val>
            <c:numRef>
              <c:f>Sheet1!$B$4:$U$4</c:f>
              <c:numCache>
                <c:formatCode>General</c:formatCode>
                <c:ptCount val="20"/>
                <c:pt idx="0">
                  <c:v>-0.39690467860782519</c:v>
                </c:pt>
                <c:pt idx="1">
                  <c:v>-0.38417693093651911</c:v>
                </c:pt>
                <c:pt idx="2">
                  <c:v>-0.36732012272113929</c:v>
                </c:pt>
                <c:pt idx="3">
                  <c:v>-0.36271275539183989</c:v>
                </c:pt>
                <c:pt idx="4">
                  <c:v>-0.3661549529642798</c:v>
                </c:pt>
                <c:pt idx="5">
                  <c:v>-0.34077603468904272</c:v>
                </c:pt>
                <c:pt idx="6">
                  <c:v>-0.29776655981549988</c:v>
                </c:pt>
                <c:pt idx="7">
                  <c:v>-0.28769124770769849</c:v>
                </c:pt>
                <c:pt idx="8">
                  <c:v>-0.2408989901305176</c:v>
                </c:pt>
                <c:pt idx="9">
                  <c:v>-0.25847399706253782</c:v>
                </c:pt>
                <c:pt idx="10">
                  <c:v>-0.25871357903815811</c:v>
                </c:pt>
                <c:pt idx="11">
                  <c:v>-0.25596477231010789</c:v>
                </c:pt>
                <c:pt idx="12">
                  <c:v>-0.2414641329087317</c:v>
                </c:pt>
                <c:pt idx="13">
                  <c:v>-0.22629628935828799</c:v>
                </c:pt>
                <c:pt idx="14">
                  <c:v>-0.25872100377455348</c:v>
                </c:pt>
                <c:pt idx="15">
                  <c:v>-0.22759722778573629</c:v>
                </c:pt>
                <c:pt idx="16">
                  <c:v>-0.21842842036858201</c:v>
                </c:pt>
                <c:pt idx="17">
                  <c:v>-0.21186892036348581</c:v>
                </c:pt>
                <c:pt idx="18">
                  <c:v>-0.22274333611130709</c:v>
                </c:pt>
                <c:pt idx="19">
                  <c:v>-0.21433307975530619</c:v>
                </c:pt>
              </c:numCache>
            </c:numRef>
          </c:val>
          <c:smooth val="0"/>
          <c:extLst>
            <c:ext xmlns:c16="http://schemas.microsoft.com/office/drawing/2014/chart" uri="{C3380CC4-5D6E-409C-BE32-E72D297353CC}">
              <c16:uniqueId val="{00000002-B1AB-4E4F-A034-13EA90E7B531}"/>
            </c:ext>
          </c:extLst>
        </c:ser>
        <c:dLbls>
          <c:showLegendKey val="0"/>
          <c:showVal val="0"/>
          <c:showCatName val="0"/>
          <c:showSerName val="0"/>
          <c:showPercent val="0"/>
          <c:showBubbleSize val="0"/>
        </c:dLbls>
        <c:marker val="1"/>
        <c:smooth val="0"/>
        <c:axId val="889868912"/>
        <c:axId val="791855440"/>
      </c:lineChart>
      <c:catAx>
        <c:axId val="889868912"/>
        <c:scaling>
          <c:orientation val="minMax"/>
        </c:scaling>
        <c:delete val="0"/>
        <c:axPos val="b"/>
        <c:numFmt formatCode="General" sourceLinked="1"/>
        <c:majorTickMark val="none"/>
        <c:minorTickMark val="none"/>
        <c:tickLblPos val="low"/>
        <c:spPr>
          <a:noFill/>
          <a:ln w="9525">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791855440"/>
        <c:crosses val="autoZero"/>
        <c:auto val="1"/>
        <c:lblAlgn val="ctr"/>
        <c:lblOffset val="500"/>
        <c:noMultiLvlLbl val="0"/>
      </c:catAx>
      <c:valAx>
        <c:axId val="791855440"/>
        <c:scaling>
          <c:orientation val="minMax"/>
          <c:min val="-0.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889868912"/>
        <c:crosses val="autoZero"/>
        <c:crossBetween val="between"/>
      </c:valAx>
      <c:spPr>
        <a:noFill/>
        <a:ln>
          <a:noFill/>
        </a:ln>
        <a:effectLst/>
      </c:spPr>
    </c:plotArea>
    <c:legend>
      <c:legendPos val="b"/>
      <c:layout>
        <c:manualLayout>
          <c:xMode val="edge"/>
          <c:yMode val="edge"/>
          <c:x val="2.6585016673359295E-2"/>
          <c:y val="0.90544052062152769"/>
          <c:w val="0.94445833406079227"/>
          <c:h val="8.87572186183714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7D140E5-0D1A-2F4A-B299-4458B568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32</Pages>
  <Words>8884</Words>
  <Characters>50642</Characters>
  <Application>Microsoft Office Word</Application>
  <DocSecurity>0</DocSecurity>
  <Lines>422</Lines>
  <Paragraphs>118</Paragraphs>
  <ScaleCrop>false</ScaleCrop>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宇宣</dc:creator>
  <cp:lastModifiedBy>李 宇宣</cp:lastModifiedBy>
  <cp:revision>9</cp:revision>
  <dcterms:created xsi:type="dcterms:W3CDTF">2022-04-29T10:08:00Z</dcterms:created>
  <dcterms:modified xsi:type="dcterms:W3CDTF">2022-05-13T08:13:00Z</dcterms:modified>
</cp:coreProperties>
</file>